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497D8" w14:textId="77777777" w:rsidR="00B6441F" w:rsidRDefault="00B6441F" w:rsidP="008E5CD3">
      <w:pPr>
        <w:spacing w:after="0"/>
        <w:rPr>
          <w:rFonts w:eastAsia="Times New Roman" w:cs="Times New Roman"/>
          <w:szCs w:val="20"/>
          <w:lang w:eastAsia="hr-HR"/>
        </w:rPr>
      </w:pPr>
    </w:p>
    <w:p w14:paraId="7C36A7E6" w14:textId="1AD4863C" w:rsidR="00F57942" w:rsidRPr="00521735" w:rsidRDefault="00F57942" w:rsidP="00F57942">
      <w:pPr>
        <w:spacing w:after="0"/>
        <w:rPr>
          <w:rFonts w:eastAsia="Times New Roman" w:cs="Times New Roman"/>
          <w:szCs w:val="20"/>
          <w:lang w:eastAsia="hr-HR"/>
        </w:rPr>
      </w:pPr>
      <w:r w:rsidRPr="00521735">
        <w:rPr>
          <w:rFonts w:eastAsia="Times New Roman" w:cs="Times New Roman"/>
          <w:szCs w:val="20"/>
          <w:lang w:eastAsia="hr-HR"/>
        </w:rPr>
        <w:t xml:space="preserve">KLASA: </w:t>
      </w:r>
      <w:r w:rsidR="003166A1">
        <w:rPr>
          <w:rFonts w:eastAsia="Times New Roman" w:cs="Times New Roman"/>
          <w:szCs w:val="20"/>
          <w:lang w:eastAsia="hr-HR"/>
        </w:rPr>
        <w:t>400-01/22-01/01</w:t>
      </w:r>
    </w:p>
    <w:p w14:paraId="57D42E4C" w14:textId="662E74A0" w:rsidR="00F57942" w:rsidRPr="00521735" w:rsidRDefault="00F57942" w:rsidP="00F57942">
      <w:pPr>
        <w:spacing w:after="0"/>
        <w:rPr>
          <w:rFonts w:eastAsia="Times New Roman" w:cs="Times New Roman"/>
          <w:szCs w:val="20"/>
          <w:lang w:eastAsia="hr-HR"/>
        </w:rPr>
      </w:pPr>
      <w:r w:rsidRPr="00521735">
        <w:rPr>
          <w:rFonts w:eastAsia="Times New Roman" w:cs="Times New Roman"/>
          <w:szCs w:val="20"/>
          <w:lang w:eastAsia="hr-HR"/>
        </w:rPr>
        <w:t xml:space="preserve">URBROJ: </w:t>
      </w:r>
      <w:r w:rsidR="003166A1">
        <w:rPr>
          <w:rFonts w:eastAsia="Times New Roman" w:cs="Times New Roman"/>
          <w:szCs w:val="20"/>
          <w:lang w:eastAsia="hr-HR"/>
        </w:rPr>
        <w:t>2158-34-02-22-1</w:t>
      </w:r>
    </w:p>
    <w:p w14:paraId="0200F7F3" w14:textId="1F3D0D3F" w:rsidR="00F57942" w:rsidRPr="00521735" w:rsidRDefault="00F57942" w:rsidP="00F57942">
      <w:pPr>
        <w:spacing w:after="0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>Satnica Đakovačka</w:t>
      </w:r>
      <w:r w:rsidRPr="00521735">
        <w:rPr>
          <w:rFonts w:eastAsia="Times New Roman" w:cs="Times New Roman"/>
          <w:szCs w:val="20"/>
          <w:lang w:eastAsia="hr-HR"/>
        </w:rPr>
        <w:t xml:space="preserve">,  </w:t>
      </w:r>
      <w:r w:rsidR="003166A1">
        <w:rPr>
          <w:rFonts w:eastAsia="Times New Roman" w:cs="Times New Roman"/>
          <w:szCs w:val="20"/>
          <w:lang w:eastAsia="hr-HR"/>
        </w:rPr>
        <w:t>27.06.2022.</w:t>
      </w:r>
    </w:p>
    <w:p w14:paraId="3FA1B47D" w14:textId="77777777" w:rsidR="00C04C69" w:rsidRPr="007A63A7" w:rsidRDefault="00C04C69" w:rsidP="008E5CD3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3995EFE2" w14:textId="71292642" w:rsidR="00C04C69" w:rsidRPr="007A63A7" w:rsidRDefault="00F57942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 w:rsidRPr="00FB0C08">
        <w:rPr>
          <w:rFonts w:cs="Times New Roman"/>
          <w:szCs w:val="20"/>
        </w:rPr>
        <w:t>Na temelju članka 6., stavak 3. Zakona o proračunu (</w:t>
      </w:r>
      <w:r>
        <w:rPr>
          <w:rFonts w:cs="Times New Roman"/>
          <w:szCs w:val="20"/>
        </w:rPr>
        <w:t>„</w:t>
      </w:r>
      <w:r w:rsidRPr="00FB0C08">
        <w:rPr>
          <w:rFonts w:cs="Times New Roman"/>
          <w:szCs w:val="20"/>
        </w:rPr>
        <w:t>Narodne novine</w:t>
      </w:r>
      <w:r>
        <w:rPr>
          <w:rFonts w:cs="Times New Roman"/>
          <w:szCs w:val="20"/>
        </w:rPr>
        <w:t>“,</w:t>
      </w:r>
      <w:r w:rsidRPr="00FB0C08">
        <w:rPr>
          <w:rFonts w:cs="Times New Roman"/>
          <w:szCs w:val="20"/>
        </w:rPr>
        <w:t xml:space="preserve"> br</w:t>
      </w:r>
      <w:r>
        <w:rPr>
          <w:rFonts w:cs="Times New Roman"/>
          <w:szCs w:val="20"/>
        </w:rPr>
        <w:t xml:space="preserve">oj </w:t>
      </w:r>
      <w:r w:rsidRPr="00FB0C08">
        <w:rPr>
          <w:rFonts w:cs="Times New Roman"/>
          <w:szCs w:val="20"/>
        </w:rPr>
        <w:t>87/08., 136/12. i 15/15.- pročišćeni tekst) te članka 31. Statuta Općine Satnica Đakovačka (</w:t>
      </w:r>
      <w:r>
        <w:rPr>
          <w:rFonts w:cs="Times New Roman"/>
          <w:szCs w:val="20"/>
        </w:rPr>
        <w:t>„</w:t>
      </w:r>
      <w:r w:rsidRPr="00FB0C08">
        <w:rPr>
          <w:rFonts w:cs="Times New Roman"/>
          <w:szCs w:val="20"/>
        </w:rPr>
        <w:t>Službeni glasnik Općine Satnica Đakovačka</w:t>
      </w:r>
      <w:r>
        <w:rPr>
          <w:rFonts w:cs="Times New Roman"/>
          <w:szCs w:val="20"/>
        </w:rPr>
        <w:t xml:space="preserve">“, </w:t>
      </w:r>
      <w:r w:rsidRPr="00FB0C08">
        <w:rPr>
          <w:rFonts w:cs="Times New Roman"/>
          <w:szCs w:val="20"/>
        </w:rPr>
        <w:t>broj</w:t>
      </w:r>
      <w:r>
        <w:rPr>
          <w:rFonts w:cs="Times New Roman"/>
          <w:szCs w:val="20"/>
        </w:rPr>
        <w:t xml:space="preserve"> </w:t>
      </w:r>
      <w:r w:rsidRPr="00FB0C08">
        <w:rPr>
          <w:rFonts w:cs="Times New Roman"/>
          <w:szCs w:val="20"/>
        </w:rPr>
        <w:t xml:space="preserve">1/09., 1/13., 1/18. i 1/20.), Općinsko vijeće Općine Satnica Đakovačka na svojoj </w:t>
      </w:r>
      <w:r w:rsidR="003166A1">
        <w:rPr>
          <w:rFonts w:cs="Times New Roman"/>
          <w:szCs w:val="20"/>
        </w:rPr>
        <w:t xml:space="preserve">10. </w:t>
      </w:r>
      <w:r w:rsidRPr="00FB0C08">
        <w:rPr>
          <w:rFonts w:cs="Times New Roman"/>
          <w:szCs w:val="20"/>
        </w:rPr>
        <w:t xml:space="preserve"> sjednici održanoj </w:t>
      </w:r>
      <w:r w:rsidR="003166A1">
        <w:rPr>
          <w:rFonts w:cs="Times New Roman"/>
          <w:szCs w:val="20"/>
        </w:rPr>
        <w:t xml:space="preserve">27. lipnja 2022. </w:t>
      </w:r>
      <w:r w:rsidRPr="00FB0C08">
        <w:rPr>
          <w:rFonts w:cs="Times New Roman"/>
          <w:szCs w:val="20"/>
        </w:rPr>
        <w:t>godine, donosi</w:t>
      </w:r>
      <w:r>
        <w:rPr>
          <w:rFonts w:cs="Times New Roman"/>
          <w:szCs w:val="20"/>
        </w:rPr>
        <w:t>:</w:t>
      </w:r>
    </w:p>
    <w:p w14:paraId="48208E16" w14:textId="77777777" w:rsidR="00D8500F" w:rsidRPr="007A63A7" w:rsidRDefault="00D8500F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23F7CBCB" w14:textId="0D859856" w:rsidR="00C04C69" w:rsidRPr="007A63A7" w:rsidRDefault="00BF5B92" w:rsidP="008E5CD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Od</w:t>
      </w:r>
      <w:r w:rsidR="009303FB">
        <w:rPr>
          <w:rFonts w:cs="Times New Roman"/>
          <w:b/>
          <w:bCs/>
          <w:sz w:val="28"/>
          <w:szCs w:val="28"/>
        </w:rPr>
        <w:t>luku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 xml:space="preserve"> o izvršenju Proračuna Općine Satnica Đakovačka u 2021. godini</w:t>
      </w:r>
    </w:p>
    <w:p w14:paraId="7451F080" w14:textId="77777777" w:rsidR="00324C87" w:rsidRPr="007A63A7" w:rsidRDefault="00324C87" w:rsidP="008E5CD3">
      <w:pPr>
        <w:spacing w:after="0"/>
        <w:rPr>
          <w:rFonts w:cs="Times New Roman"/>
          <w:szCs w:val="20"/>
        </w:rPr>
      </w:pPr>
    </w:p>
    <w:p w14:paraId="068462D4" w14:textId="77777777" w:rsidR="00C04C69" w:rsidRPr="007A63A7" w:rsidRDefault="00C04C69" w:rsidP="008E5CD3">
      <w:pPr>
        <w:spacing w:after="0"/>
        <w:jc w:val="center"/>
        <w:rPr>
          <w:rFonts w:cs="Times New Roman"/>
          <w:b/>
          <w:bCs/>
          <w:szCs w:val="20"/>
        </w:rPr>
      </w:pPr>
      <w:r w:rsidRPr="007A63A7">
        <w:rPr>
          <w:rFonts w:cs="Times New Roman"/>
          <w:b/>
          <w:bCs/>
          <w:szCs w:val="20"/>
        </w:rPr>
        <w:t>Članak 1.</w:t>
      </w:r>
    </w:p>
    <w:p w14:paraId="1FD00A1A" w14:textId="4E575A4A" w:rsidR="00C04C69" w:rsidRPr="007A63A7" w:rsidRDefault="007A63A7" w:rsidP="00F57942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Godišnji</w:t>
      </w:r>
      <w:r w:rsidR="00C04C69" w:rsidRPr="007A63A7">
        <w:rPr>
          <w:rFonts w:cs="Times New Roman"/>
          <w:szCs w:val="20"/>
        </w:rPr>
        <w:t xml:space="preserve"> izvještaj o izvršenju Proračuna O</w:t>
      </w:r>
      <w:r w:rsidR="00FC593F" w:rsidRPr="007A63A7">
        <w:rPr>
          <w:rFonts w:cs="Times New Roman"/>
          <w:szCs w:val="20"/>
        </w:rPr>
        <w:t xml:space="preserve">pćine </w:t>
      </w:r>
      <w:r w:rsidR="00B35BC0">
        <w:rPr>
          <w:rFonts w:cs="Times New Roman"/>
          <w:szCs w:val="20"/>
        </w:rPr>
        <w:t>Satnica Đakovačka</w:t>
      </w:r>
      <w:r w:rsidR="00FC593F" w:rsidRPr="007A63A7">
        <w:rPr>
          <w:rFonts w:cs="Times New Roman"/>
          <w:szCs w:val="20"/>
        </w:rPr>
        <w:t xml:space="preserve"> za </w:t>
      </w:r>
      <w:r w:rsidR="00BF5B92">
        <w:rPr>
          <w:rFonts w:cs="Times New Roman"/>
          <w:szCs w:val="20"/>
        </w:rPr>
        <w:t>2021</w:t>
      </w:r>
      <w:r w:rsidR="00B6441F">
        <w:rPr>
          <w:rFonts w:cs="Times New Roman"/>
          <w:szCs w:val="20"/>
        </w:rPr>
        <w:t>.</w:t>
      </w:r>
      <w:r w:rsidR="00C04C69" w:rsidRPr="007A63A7">
        <w:rPr>
          <w:rFonts w:cs="Times New Roman"/>
          <w:szCs w:val="20"/>
        </w:rPr>
        <w:t xml:space="preserve"> godinu (u daljnjem tekstu: Proračun) sadrži:</w:t>
      </w:r>
    </w:p>
    <w:p w14:paraId="0B204BEF" w14:textId="77777777" w:rsidR="00C04C69" w:rsidRPr="007A63A7" w:rsidRDefault="00C04C69" w:rsidP="008E5CD3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63A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7777777" w:rsidR="0075278C" w:rsidRPr="007A63A7" w:rsidRDefault="0075278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RAČUN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1300"/>
        <w:gridCol w:w="1300"/>
        <w:gridCol w:w="1300"/>
        <w:gridCol w:w="1300"/>
        <w:gridCol w:w="900"/>
        <w:gridCol w:w="900"/>
      </w:tblGrid>
      <w:tr w:rsidR="00BF5B92" w:rsidRPr="00BF5B92" w14:paraId="002B1892" w14:textId="77777777" w:rsidTr="00BF5B92">
        <w:tc>
          <w:tcPr>
            <w:tcW w:w="3031" w:type="dxa"/>
            <w:shd w:val="clear" w:color="auto" w:fill="505050"/>
          </w:tcPr>
          <w:p w14:paraId="08264A51" w14:textId="5AFBF159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OPIS</w:t>
            </w:r>
          </w:p>
        </w:tc>
        <w:tc>
          <w:tcPr>
            <w:tcW w:w="1300" w:type="dxa"/>
            <w:shd w:val="clear" w:color="auto" w:fill="505050"/>
          </w:tcPr>
          <w:p w14:paraId="3FFDC185" w14:textId="0E66D048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04F5D8B9" w14:textId="195111AE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6687D6AB" w14:textId="56200A8A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0443576F" w14:textId="2641312B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032A0BE3" w14:textId="7777777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67DF3B9" w14:textId="7F16A8ED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0919DA8D" w14:textId="7777777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48FBD51A" w14:textId="3FE1F8B0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10A6BC0E" w14:textId="77777777" w:rsidTr="00BF5B92">
        <w:tc>
          <w:tcPr>
            <w:tcW w:w="3031" w:type="dxa"/>
            <w:shd w:val="clear" w:color="auto" w:fill="505050"/>
          </w:tcPr>
          <w:p w14:paraId="063726CF" w14:textId="67891A22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CD8852E" w14:textId="11BC7B46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79EF1B" w14:textId="06D1D5A5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5D6BDE5" w14:textId="3AFDCAAC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A3FC0ED" w14:textId="3554F703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1AD9098F" w14:textId="1794EF5B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1350750A" w14:textId="47AF318D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14:paraId="6BA9084F" w14:textId="77777777" w:rsidTr="00BF5B92">
        <w:tc>
          <w:tcPr>
            <w:tcW w:w="3031" w:type="dxa"/>
          </w:tcPr>
          <w:p w14:paraId="105A4F84" w14:textId="270CD09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Prihodi poslovanja</w:t>
            </w:r>
          </w:p>
        </w:tc>
        <w:tc>
          <w:tcPr>
            <w:tcW w:w="1300" w:type="dxa"/>
          </w:tcPr>
          <w:p w14:paraId="73A93073" w14:textId="31AB90B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12.487.598,86</w:t>
            </w:r>
          </w:p>
        </w:tc>
        <w:tc>
          <w:tcPr>
            <w:tcW w:w="1300" w:type="dxa"/>
          </w:tcPr>
          <w:p w14:paraId="3CB4AE82" w14:textId="1DDC98F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20.492.000,00</w:t>
            </w:r>
          </w:p>
        </w:tc>
        <w:tc>
          <w:tcPr>
            <w:tcW w:w="1300" w:type="dxa"/>
          </w:tcPr>
          <w:p w14:paraId="7A979182" w14:textId="32E55B0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18.820.000,00</w:t>
            </w:r>
          </w:p>
        </w:tc>
        <w:tc>
          <w:tcPr>
            <w:tcW w:w="1300" w:type="dxa"/>
          </w:tcPr>
          <w:p w14:paraId="23B611BA" w14:textId="23E1FBD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14.126.065,95</w:t>
            </w:r>
          </w:p>
        </w:tc>
        <w:tc>
          <w:tcPr>
            <w:tcW w:w="900" w:type="dxa"/>
          </w:tcPr>
          <w:p w14:paraId="1AD2DCD2" w14:textId="2F86B72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113,12%</w:t>
            </w:r>
          </w:p>
        </w:tc>
        <w:tc>
          <w:tcPr>
            <w:tcW w:w="900" w:type="dxa"/>
          </w:tcPr>
          <w:p w14:paraId="266E2C5F" w14:textId="5E2D236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75,06%</w:t>
            </w:r>
          </w:p>
        </w:tc>
      </w:tr>
      <w:tr w:rsidR="00BF5B92" w14:paraId="5184F61E" w14:textId="77777777" w:rsidTr="00BF5B92">
        <w:tc>
          <w:tcPr>
            <w:tcW w:w="3031" w:type="dxa"/>
          </w:tcPr>
          <w:p w14:paraId="4EB0A9B2" w14:textId="04B487F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Prihodi od prodaje nefinancijske imovine</w:t>
            </w:r>
          </w:p>
        </w:tc>
        <w:tc>
          <w:tcPr>
            <w:tcW w:w="1300" w:type="dxa"/>
          </w:tcPr>
          <w:p w14:paraId="6A6AFA30" w14:textId="1CD06B7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0CEC30" w14:textId="02B692B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BCDC4BA" w14:textId="31262C1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280.000,00</w:t>
            </w:r>
          </w:p>
        </w:tc>
        <w:tc>
          <w:tcPr>
            <w:tcW w:w="1300" w:type="dxa"/>
          </w:tcPr>
          <w:p w14:paraId="200104DD" w14:textId="2076A3D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211.363,15</w:t>
            </w:r>
          </w:p>
        </w:tc>
        <w:tc>
          <w:tcPr>
            <w:tcW w:w="900" w:type="dxa"/>
          </w:tcPr>
          <w:p w14:paraId="62245E5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843F118" w14:textId="027810A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75,49%</w:t>
            </w:r>
          </w:p>
        </w:tc>
      </w:tr>
      <w:tr w:rsidR="00BF5B92" w:rsidRPr="00BF5B92" w14:paraId="5EB44DBD" w14:textId="77777777" w:rsidTr="00BF5B92">
        <w:tc>
          <w:tcPr>
            <w:tcW w:w="3031" w:type="dxa"/>
          </w:tcPr>
          <w:p w14:paraId="74E2B2EA" w14:textId="53247EB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UKUPNO PRIHODI</w:t>
            </w:r>
          </w:p>
        </w:tc>
        <w:tc>
          <w:tcPr>
            <w:tcW w:w="1300" w:type="dxa"/>
          </w:tcPr>
          <w:p w14:paraId="37F6A8EE" w14:textId="3A1DD8F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12.487.598,86</w:t>
            </w:r>
          </w:p>
        </w:tc>
        <w:tc>
          <w:tcPr>
            <w:tcW w:w="1300" w:type="dxa"/>
          </w:tcPr>
          <w:p w14:paraId="0CBB77EC" w14:textId="261A870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20.532.000,00</w:t>
            </w:r>
          </w:p>
        </w:tc>
        <w:tc>
          <w:tcPr>
            <w:tcW w:w="1300" w:type="dxa"/>
          </w:tcPr>
          <w:p w14:paraId="0EF45AD3" w14:textId="62BBE47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19.100.000,00</w:t>
            </w:r>
          </w:p>
        </w:tc>
        <w:tc>
          <w:tcPr>
            <w:tcW w:w="1300" w:type="dxa"/>
          </w:tcPr>
          <w:p w14:paraId="4F4D0C12" w14:textId="5D37EAB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14.337.429,10</w:t>
            </w:r>
          </w:p>
        </w:tc>
        <w:tc>
          <w:tcPr>
            <w:tcW w:w="900" w:type="dxa"/>
          </w:tcPr>
          <w:p w14:paraId="59D4E9F3" w14:textId="4535422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114,81%</w:t>
            </w:r>
          </w:p>
        </w:tc>
        <w:tc>
          <w:tcPr>
            <w:tcW w:w="900" w:type="dxa"/>
          </w:tcPr>
          <w:p w14:paraId="58200031" w14:textId="2736D44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75,07%</w:t>
            </w:r>
          </w:p>
        </w:tc>
      </w:tr>
      <w:tr w:rsidR="00BF5B92" w14:paraId="4DF4E9C6" w14:textId="77777777" w:rsidTr="00BF5B92">
        <w:tc>
          <w:tcPr>
            <w:tcW w:w="3031" w:type="dxa"/>
          </w:tcPr>
          <w:p w14:paraId="461721C1" w14:textId="7D7AEEB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Rashodi poslovanja</w:t>
            </w:r>
          </w:p>
        </w:tc>
        <w:tc>
          <w:tcPr>
            <w:tcW w:w="1300" w:type="dxa"/>
          </w:tcPr>
          <w:p w14:paraId="0076B7A4" w14:textId="7025393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5.802.979,63</w:t>
            </w:r>
          </w:p>
        </w:tc>
        <w:tc>
          <w:tcPr>
            <w:tcW w:w="1300" w:type="dxa"/>
          </w:tcPr>
          <w:p w14:paraId="656FCFD7" w14:textId="5F11300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7.072.000,00</w:t>
            </w:r>
          </w:p>
        </w:tc>
        <w:tc>
          <w:tcPr>
            <w:tcW w:w="1300" w:type="dxa"/>
          </w:tcPr>
          <w:p w14:paraId="0D854CF7" w14:textId="316C3AC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6.922.000,00</w:t>
            </w:r>
          </w:p>
        </w:tc>
        <w:tc>
          <w:tcPr>
            <w:tcW w:w="1300" w:type="dxa"/>
          </w:tcPr>
          <w:p w14:paraId="4DE66736" w14:textId="2018EED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5.761.735,08</w:t>
            </w:r>
          </w:p>
        </w:tc>
        <w:tc>
          <w:tcPr>
            <w:tcW w:w="900" w:type="dxa"/>
          </w:tcPr>
          <w:p w14:paraId="1B126766" w14:textId="7790820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99,29%</w:t>
            </w:r>
          </w:p>
        </w:tc>
        <w:tc>
          <w:tcPr>
            <w:tcW w:w="900" w:type="dxa"/>
          </w:tcPr>
          <w:p w14:paraId="2C15734C" w14:textId="7DDA30E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83,24%</w:t>
            </w:r>
          </w:p>
        </w:tc>
      </w:tr>
      <w:tr w:rsidR="00BF5B92" w14:paraId="48AF08B9" w14:textId="77777777" w:rsidTr="00BF5B92">
        <w:tc>
          <w:tcPr>
            <w:tcW w:w="3031" w:type="dxa"/>
          </w:tcPr>
          <w:p w14:paraId="47B92F7D" w14:textId="3692AAE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Rashodi za nabavu nefinancijske imovine</w:t>
            </w:r>
          </w:p>
        </w:tc>
        <w:tc>
          <w:tcPr>
            <w:tcW w:w="1300" w:type="dxa"/>
          </w:tcPr>
          <w:p w14:paraId="265FB118" w14:textId="33B3B83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10.277.748,11</w:t>
            </w:r>
          </w:p>
        </w:tc>
        <w:tc>
          <w:tcPr>
            <w:tcW w:w="1300" w:type="dxa"/>
          </w:tcPr>
          <w:p w14:paraId="4019A1A9" w14:textId="10AFBED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17.630.000,00</w:t>
            </w:r>
          </w:p>
        </w:tc>
        <w:tc>
          <w:tcPr>
            <w:tcW w:w="1300" w:type="dxa"/>
          </w:tcPr>
          <w:p w14:paraId="325BB639" w14:textId="413957A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16.648.000,00</w:t>
            </w:r>
          </w:p>
        </w:tc>
        <w:tc>
          <w:tcPr>
            <w:tcW w:w="1300" w:type="dxa"/>
          </w:tcPr>
          <w:p w14:paraId="036A7CC8" w14:textId="4FE3C2A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15.028.378,59</w:t>
            </w:r>
          </w:p>
        </w:tc>
        <w:tc>
          <w:tcPr>
            <w:tcW w:w="900" w:type="dxa"/>
          </w:tcPr>
          <w:p w14:paraId="2741B07E" w14:textId="6FAF9AF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146,22%</w:t>
            </w:r>
          </w:p>
        </w:tc>
        <w:tc>
          <w:tcPr>
            <w:tcW w:w="900" w:type="dxa"/>
          </w:tcPr>
          <w:p w14:paraId="1E1C8F38" w14:textId="3ED80FA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90,27%</w:t>
            </w:r>
          </w:p>
        </w:tc>
      </w:tr>
      <w:tr w:rsidR="00BF5B92" w:rsidRPr="00BF5B92" w14:paraId="2480E311" w14:textId="77777777" w:rsidTr="00BF5B92">
        <w:tc>
          <w:tcPr>
            <w:tcW w:w="3031" w:type="dxa"/>
          </w:tcPr>
          <w:p w14:paraId="7DEE6F94" w14:textId="01DE5112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3F3B80D2" w14:textId="48D8BE4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16.080.727,74</w:t>
            </w:r>
          </w:p>
        </w:tc>
        <w:tc>
          <w:tcPr>
            <w:tcW w:w="1300" w:type="dxa"/>
          </w:tcPr>
          <w:p w14:paraId="68C9BC19" w14:textId="3E07D5F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24.702.000,00</w:t>
            </w:r>
          </w:p>
        </w:tc>
        <w:tc>
          <w:tcPr>
            <w:tcW w:w="1300" w:type="dxa"/>
          </w:tcPr>
          <w:p w14:paraId="1E41F3AF" w14:textId="4DA7B24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23.570.000,00</w:t>
            </w:r>
          </w:p>
        </w:tc>
        <w:tc>
          <w:tcPr>
            <w:tcW w:w="1300" w:type="dxa"/>
          </w:tcPr>
          <w:p w14:paraId="632E49ED" w14:textId="35702AC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20.790.113,67</w:t>
            </w:r>
          </w:p>
        </w:tc>
        <w:tc>
          <w:tcPr>
            <w:tcW w:w="900" w:type="dxa"/>
          </w:tcPr>
          <w:p w14:paraId="01D702A3" w14:textId="2B2724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129,29%</w:t>
            </w:r>
          </w:p>
        </w:tc>
        <w:tc>
          <w:tcPr>
            <w:tcW w:w="900" w:type="dxa"/>
          </w:tcPr>
          <w:p w14:paraId="308CCC28" w14:textId="17A408E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88,21%</w:t>
            </w:r>
          </w:p>
        </w:tc>
      </w:tr>
      <w:tr w:rsidR="00BF5B92" w:rsidRPr="00BF5B92" w14:paraId="66014D36" w14:textId="77777777" w:rsidTr="00BF5B92">
        <w:trPr>
          <w:trHeight w:val="540"/>
        </w:trPr>
        <w:tc>
          <w:tcPr>
            <w:tcW w:w="3031" w:type="dxa"/>
            <w:shd w:val="clear" w:color="auto" w:fill="FFE699"/>
            <w:vAlign w:val="center"/>
          </w:tcPr>
          <w:p w14:paraId="7F93C70F" w14:textId="0AF53F23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3487A04" w14:textId="7D83D94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-3.593.128,88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7DD71F" w14:textId="4634A35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-4.170.000,00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B2C123" w14:textId="6C6BDD6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-4.470.000,00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0A845BE" w14:textId="0119C89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-6.452.684,57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2883E65" w14:textId="5530C1E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179,58%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FCEA79E" w14:textId="4A8AFF6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144,36%</w:t>
            </w:r>
          </w:p>
        </w:tc>
      </w:tr>
    </w:tbl>
    <w:p w14:paraId="3826F15A" w14:textId="6364AAF1" w:rsidR="0075278C" w:rsidRPr="00586EA0" w:rsidRDefault="0075278C" w:rsidP="0075278C">
      <w:pPr>
        <w:spacing w:after="0"/>
        <w:rPr>
          <w:rFonts w:cs="Times New Roman"/>
          <w:sz w:val="18"/>
          <w:szCs w:val="18"/>
        </w:rPr>
      </w:pPr>
    </w:p>
    <w:p w14:paraId="4905E03D" w14:textId="77777777" w:rsidR="008E132E" w:rsidRPr="007A63A7" w:rsidRDefault="008E132E" w:rsidP="0075278C">
      <w:pPr>
        <w:spacing w:after="0"/>
        <w:rPr>
          <w:rFonts w:cs="Times New Roman"/>
          <w:szCs w:val="20"/>
        </w:rPr>
      </w:pPr>
    </w:p>
    <w:p w14:paraId="7CB4DBFD" w14:textId="77777777" w:rsidR="004C4FC5" w:rsidRPr="007A63A7" w:rsidRDefault="004C4FC5" w:rsidP="004C4FC5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RASPOLOŽIVA SREDSTVA IZ PRETHODNIH GODINA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1300"/>
        <w:gridCol w:w="1300"/>
        <w:gridCol w:w="1300"/>
        <w:gridCol w:w="1300"/>
        <w:gridCol w:w="900"/>
        <w:gridCol w:w="900"/>
      </w:tblGrid>
      <w:tr w:rsidR="00BF5B92" w:rsidRPr="00BF5B92" w14:paraId="37178027" w14:textId="77777777" w:rsidTr="00BF5B92">
        <w:tc>
          <w:tcPr>
            <w:tcW w:w="3031" w:type="dxa"/>
            <w:shd w:val="clear" w:color="auto" w:fill="DDEBF7"/>
          </w:tcPr>
          <w:p w14:paraId="01C99EFB" w14:textId="4432D38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300" w:type="dxa"/>
            <w:shd w:val="clear" w:color="auto" w:fill="DDEBF7"/>
          </w:tcPr>
          <w:p w14:paraId="2EE4BC0E" w14:textId="6CEA9D0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1.429.717,00</w:t>
            </w:r>
          </w:p>
        </w:tc>
        <w:tc>
          <w:tcPr>
            <w:tcW w:w="1300" w:type="dxa"/>
            <w:shd w:val="clear" w:color="auto" w:fill="DDEBF7"/>
          </w:tcPr>
          <w:p w14:paraId="180F39C3" w14:textId="7F977A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B279BB3" w14:textId="7135E4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98CDBCC" w14:textId="3B98C8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787.079,90</w:t>
            </w:r>
          </w:p>
        </w:tc>
        <w:tc>
          <w:tcPr>
            <w:tcW w:w="900" w:type="dxa"/>
            <w:shd w:val="clear" w:color="auto" w:fill="DDEBF7"/>
          </w:tcPr>
          <w:p w14:paraId="0BD8FCAD" w14:textId="6F47F9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55,05%</w:t>
            </w:r>
          </w:p>
        </w:tc>
        <w:tc>
          <w:tcPr>
            <w:tcW w:w="900" w:type="dxa"/>
            <w:shd w:val="clear" w:color="auto" w:fill="DDEBF7"/>
          </w:tcPr>
          <w:p w14:paraId="1E622AF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9C1A063" w14:textId="77777777" w:rsidTr="00BF5B92">
        <w:trPr>
          <w:trHeight w:val="540"/>
        </w:trPr>
        <w:tc>
          <w:tcPr>
            <w:tcW w:w="3031" w:type="dxa"/>
            <w:shd w:val="clear" w:color="auto" w:fill="FFE699"/>
            <w:vAlign w:val="center"/>
          </w:tcPr>
          <w:p w14:paraId="1B9C2F03" w14:textId="3749D50D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VIŠAK/MANJAK IZ PRETHODNIH GODINA KOJI ĆE SE POKRITI/RASPOREDITI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1C44D92" w14:textId="267F231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1.429.717,00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E0BED1" w14:textId="7671511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053D88" w14:textId="7440BA3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164992" w14:textId="7235C31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787.079,90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51114499" w14:textId="138A898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55,05%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1E81846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4168694E" w14:textId="5175D55C" w:rsidR="004C4FC5" w:rsidRPr="00586EA0" w:rsidRDefault="004C4FC5" w:rsidP="004C4FC5">
      <w:pPr>
        <w:spacing w:after="0"/>
        <w:rPr>
          <w:rFonts w:cs="Times New Roman"/>
          <w:sz w:val="18"/>
          <w:szCs w:val="18"/>
        </w:rPr>
      </w:pPr>
    </w:p>
    <w:p w14:paraId="6F908B16" w14:textId="77777777" w:rsidR="004C4FC5" w:rsidRPr="007A63A7" w:rsidRDefault="004C4FC5" w:rsidP="004C4FC5">
      <w:pPr>
        <w:spacing w:after="0"/>
        <w:rPr>
          <w:rFonts w:cs="Times New Roman"/>
          <w:szCs w:val="20"/>
        </w:rPr>
      </w:pPr>
    </w:p>
    <w:p w14:paraId="01785623" w14:textId="77777777" w:rsidR="0075278C" w:rsidRPr="007A63A7" w:rsidRDefault="0075278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RAČUN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1300"/>
        <w:gridCol w:w="1300"/>
        <w:gridCol w:w="1300"/>
        <w:gridCol w:w="1300"/>
        <w:gridCol w:w="900"/>
        <w:gridCol w:w="900"/>
      </w:tblGrid>
      <w:tr w:rsidR="00BF5B92" w14:paraId="5AF5C3B3" w14:textId="77777777" w:rsidTr="00BF5B92">
        <w:tc>
          <w:tcPr>
            <w:tcW w:w="3031" w:type="dxa"/>
          </w:tcPr>
          <w:p w14:paraId="37520B2B" w14:textId="0C0C6C6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00" w:type="dxa"/>
          </w:tcPr>
          <w:p w14:paraId="61835519" w14:textId="53A6991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64902E" w14:textId="394B9E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</w:tcPr>
          <w:p w14:paraId="5AFBDDFF" w14:textId="2504205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B805CB4" w14:textId="2A58E6C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671096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983A8F6" w14:textId="2F99EC8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1971A893" w14:textId="77777777" w:rsidTr="00BF5B92">
        <w:tc>
          <w:tcPr>
            <w:tcW w:w="3031" w:type="dxa"/>
          </w:tcPr>
          <w:p w14:paraId="21619E2B" w14:textId="3F13020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00" w:type="dxa"/>
          </w:tcPr>
          <w:p w14:paraId="38FD9FED" w14:textId="5740C4D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</w:tcPr>
          <w:p w14:paraId="74ED2BCC" w14:textId="6ACC5C3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</w:tcPr>
          <w:p w14:paraId="49B6361B" w14:textId="3CF9E02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</w:tcPr>
          <w:p w14:paraId="6E469388" w14:textId="5919FB7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</w:tcPr>
          <w:p w14:paraId="2496AD90" w14:textId="54D195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</w:tcPr>
          <w:p w14:paraId="438D292E" w14:textId="075E0DC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BF5B92" w:rsidRPr="00BF5B92" w14:paraId="1FD6BC8F" w14:textId="77777777" w:rsidTr="00BF5B92">
        <w:trPr>
          <w:trHeight w:val="540"/>
        </w:trPr>
        <w:tc>
          <w:tcPr>
            <w:tcW w:w="3031" w:type="dxa"/>
            <w:shd w:val="clear" w:color="auto" w:fill="FFE699"/>
            <w:vAlign w:val="center"/>
          </w:tcPr>
          <w:p w14:paraId="385CC13B" w14:textId="3E425D76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6DC641" w14:textId="1308422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35B92F0" w14:textId="3EDD795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4.170.000,00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B20ED89" w14:textId="51844BB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4.470.000,00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9456D45" w14:textId="5B5A11F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077DDB5E" w14:textId="296FD9B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02555CD3" w14:textId="4300290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93,02%</w:t>
            </w:r>
          </w:p>
        </w:tc>
      </w:tr>
    </w:tbl>
    <w:p w14:paraId="008D2541" w14:textId="44CB9640" w:rsidR="0075278C" w:rsidRPr="00586EA0" w:rsidRDefault="0075278C" w:rsidP="0075278C">
      <w:pPr>
        <w:spacing w:after="0"/>
        <w:rPr>
          <w:rFonts w:cs="Times New Roman"/>
          <w:sz w:val="18"/>
          <w:szCs w:val="18"/>
        </w:rPr>
      </w:pPr>
    </w:p>
    <w:p w14:paraId="41DAEC5B" w14:textId="77777777" w:rsidR="008E132E" w:rsidRPr="007A63A7" w:rsidRDefault="008E132E" w:rsidP="0075278C">
      <w:pPr>
        <w:spacing w:after="0"/>
        <w:rPr>
          <w:rFonts w:cs="Times New Roman"/>
          <w:szCs w:val="20"/>
        </w:rPr>
      </w:pPr>
    </w:p>
    <w:p w14:paraId="6CA8FFAE" w14:textId="77777777" w:rsidR="008E132E" w:rsidRPr="007A63A7" w:rsidRDefault="008E132E" w:rsidP="0075278C">
      <w:pPr>
        <w:spacing w:after="0"/>
        <w:rPr>
          <w:rFonts w:cs="Times New Roman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05050"/>
        <w:tblLayout w:type="fixed"/>
        <w:tblLook w:val="0000" w:firstRow="0" w:lastRow="0" w:firstColumn="0" w:lastColumn="0" w:noHBand="0" w:noVBand="0"/>
      </w:tblPr>
      <w:tblGrid>
        <w:gridCol w:w="3031"/>
        <w:gridCol w:w="1300"/>
        <w:gridCol w:w="1300"/>
        <w:gridCol w:w="1300"/>
        <w:gridCol w:w="1300"/>
        <w:gridCol w:w="900"/>
        <w:gridCol w:w="900"/>
      </w:tblGrid>
      <w:tr w:rsidR="00BF5B92" w:rsidRPr="00BF5B92" w14:paraId="0D3C6984" w14:textId="77777777" w:rsidTr="00BF5B92">
        <w:trPr>
          <w:trHeight w:val="540"/>
        </w:trPr>
        <w:tc>
          <w:tcPr>
            <w:tcW w:w="3031" w:type="dxa"/>
            <w:shd w:val="clear" w:color="auto" w:fill="505050"/>
            <w:vAlign w:val="center"/>
          </w:tcPr>
          <w:p w14:paraId="10CB3575" w14:textId="61A8B39C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5ECE7B68" w14:textId="1FFF4C8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787.071,50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32611D93" w14:textId="20279D4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52B84D3E" w14:textId="2AC881A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03783040" w14:textId="6922E8F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-1.507.822,08</w:t>
            </w:r>
          </w:p>
        </w:tc>
        <w:tc>
          <w:tcPr>
            <w:tcW w:w="900" w:type="dxa"/>
            <w:shd w:val="clear" w:color="auto" w:fill="505050"/>
            <w:vAlign w:val="center"/>
          </w:tcPr>
          <w:p w14:paraId="34DFA9DE" w14:textId="7B502AE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-191,57%</w:t>
            </w:r>
          </w:p>
        </w:tc>
        <w:tc>
          <w:tcPr>
            <w:tcW w:w="900" w:type="dxa"/>
            <w:shd w:val="clear" w:color="auto" w:fill="505050"/>
            <w:vAlign w:val="center"/>
          </w:tcPr>
          <w:p w14:paraId="0384805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</w:p>
        </w:tc>
      </w:tr>
    </w:tbl>
    <w:p w14:paraId="69682724" w14:textId="7832F2CB" w:rsidR="00955C96" w:rsidRPr="00586EA0" w:rsidRDefault="00955C96" w:rsidP="0075278C">
      <w:pPr>
        <w:spacing w:after="0"/>
        <w:rPr>
          <w:rFonts w:cs="Times New Roman"/>
          <w:sz w:val="18"/>
          <w:szCs w:val="18"/>
        </w:rPr>
        <w:sectPr w:rsidR="00955C96" w:rsidRPr="00586EA0" w:rsidSect="00BA110F">
          <w:headerReference w:type="default" r:id="rId8"/>
          <w:footerReference w:type="default" r:id="rId9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59FE67AC" w14:textId="77777777" w:rsidR="00955C96" w:rsidRPr="007A63A7" w:rsidRDefault="00955C96" w:rsidP="00955C96">
      <w:pPr>
        <w:spacing w:after="0"/>
        <w:jc w:val="center"/>
        <w:rPr>
          <w:rFonts w:cs="Times New Roman"/>
          <w:b/>
          <w:bCs/>
          <w:szCs w:val="20"/>
        </w:rPr>
      </w:pPr>
      <w:r w:rsidRPr="007A63A7">
        <w:rPr>
          <w:rFonts w:cs="Times New Roman"/>
          <w:b/>
          <w:bCs/>
          <w:szCs w:val="20"/>
        </w:rPr>
        <w:lastRenderedPageBreak/>
        <w:t>Članak 2.</w:t>
      </w:r>
    </w:p>
    <w:p w14:paraId="0FDC2254" w14:textId="77777777" w:rsidR="00955C96" w:rsidRPr="007A63A7" w:rsidRDefault="00955C96" w:rsidP="00F57942">
      <w:pPr>
        <w:jc w:val="both"/>
        <w:rPr>
          <w:rFonts w:eastAsia="Times New Roman" w:cs="Times New Roman"/>
          <w:b/>
          <w:bCs/>
          <w:kern w:val="2"/>
          <w:szCs w:val="20"/>
          <w:lang w:eastAsia="hr-HR"/>
        </w:rPr>
      </w:pPr>
      <w:r w:rsidRPr="007A63A7">
        <w:rPr>
          <w:rFonts w:cs="Times New Roman"/>
          <w:szCs w:val="20"/>
        </w:rPr>
        <w:t>Prihodi i rashodi, te primici i izdaci po ekonomskoj klasifikaciji utvrđuju se u računu prihoda i rashoda i računu financiranja kako slijedi:</w:t>
      </w:r>
    </w:p>
    <w:p w14:paraId="0B1DB920" w14:textId="77777777" w:rsidR="00955C96" w:rsidRPr="007A63A7" w:rsidRDefault="00955C96" w:rsidP="00955C96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RAČUN PRIHODA I RASHODA</w:t>
      </w:r>
    </w:p>
    <w:p w14:paraId="0E53B47B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PRIHODI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11EC5FF5" w14:textId="77777777" w:rsidTr="00BF5B92">
        <w:tc>
          <w:tcPr>
            <w:tcW w:w="2889" w:type="dxa"/>
            <w:shd w:val="clear" w:color="auto" w:fill="505050"/>
          </w:tcPr>
          <w:p w14:paraId="0AF36020" w14:textId="3EC11AF4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5BB6DA3" w14:textId="1133E912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7269E106" w14:textId="0F8116A2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62EAA913" w14:textId="664DF614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5F652E85" w14:textId="57E64411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79FF4F28" w14:textId="7777777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47B67E61" w14:textId="528C9A35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0A6CE3B0" w14:textId="7777777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F1B35D1" w14:textId="0E679E7F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50A2D95D" w14:textId="77777777" w:rsidTr="00BF5B92">
        <w:tc>
          <w:tcPr>
            <w:tcW w:w="2889" w:type="dxa"/>
            <w:shd w:val="clear" w:color="auto" w:fill="505050"/>
          </w:tcPr>
          <w:p w14:paraId="2C99A6D7" w14:textId="1279A393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DA249FE" w14:textId="5F84E942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5FD5E7A" w14:textId="08F58549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41E59EC" w14:textId="4E07021B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B6C5FEA" w14:textId="7DE8B5AC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37A88227" w14:textId="638E8EF4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5695EC9B" w14:textId="6F0F1010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75970C55" w14:textId="77777777" w:rsidTr="00BF5B92">
        <w:tc>
          <w:tcPr>
            <w:tcW w:w="2889" w:type="dxa"/>
            <w:shd w:val="clear" w:color="auto" w:fill="BDD7EE"/>
          </w:tcPr>
          <w:p w14:paraId="3429E2FE" w14:textId="2FE8257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5F5EB76" w14:textId="77F1C5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12.487.598,86</w:t>
            </w:r>
          </w:p>
        </w:tc>
        <w:tc>
          <w:tcPr>
            <w:tcW w:w="1300" w:type="dxa"/>
            <w:shd w:val="clear" w:color="auto" w:fill="BDD7EE"/>
          </w:tcPr>
          <w:p w14:paraId="0656E8C2" w14:textId="11403F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20.492.000,00</w:t>
            </w:r>
          </w:p>
        </w:tc>
        <w:tc>
          <w:tcPr>
            <w:tcW w:w="1300" w:type="dxa"/>
            <w:shd w:val="clear" w:color="auto" w:fill="BDD7EE"/>
          </w:tcPr>
          <w:p w14:paraId="4F2C1A9D" w14:textId="68E100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18.820.000,00</w:t>
            </w:r>
          </w:p>
        </w:tc>
        <w:tc>
          <w:tcPr>
            <w:tcW w:w="1300" w:type="dxa"/>
            <w:shd w:val="clear" w:color="auto" w:fill="BDD7EE"/>
          </w:tcPr>
          <w:p w14:paraId="6A05E574" w14:textId="1AE877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14.126.065,95</w:t>
            </w:r>
          </w:p>
        </w:tc>
        <w:tc>
          <w:tcPr>
            <w:tcW w:w="900" w:type="dxa"/>
            <w:shd w:val="clear" w:color="auto" w:fill="BDD7EE"/>
          </w:tcPr>
          <w:p w14:paraId="7F408CF8" w14:textId="633FA6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113,12%</w:t>
            </w:r>
          </w:p>
        </w:tc>
        <w:tc>
          <w:tcPr>
            <w:tcW w:w="900" w:type="dxa"/>
            <w:shd w:val="clear" w:color="auto" w:fill="BDD7EE"/>
          </w:tcPr>
          <w:p w14:paraId="6A6D13A2" w14:textId="1BF2D2B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75,06%</w:t>
            </w:r>
          </w:p>
        </w:tc>
      </w:tr>
      <w:tr w:rsidR="00BF5B92" w:rsidRPr="00BF5B92" w14:paraId="6C6B8D19" w14:textId="77777777" w:rsidTr="00BF5B92">
        <w:tc>
          <w:tcPr>
            <w:tcW w:w="2889" w:type="dxa"/>
            <w:shd w:val="clear" w:color="auto" w:fill="DDEBF7"/>
          </w:tcPr>
          <w:p w14:paraId="0DCE1E76" w14:textId="7510EE7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377342A6" w14:textId="25994B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3.812.843,12</w:t>
            </w:r>
          </w:p>
        </w:tc>
        <w:tc>
          <w:tcPr>
            <w:tcW w:w="1300" w:type="dxa"/>
            <w:shd w:val="clear" w:color="auto" w:fill="DDEBF7"/>
          </w:tcPr>
          <w:p w14:paraId="5BD0B378" w14:textId="04E4339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4.416.000,00</w:t>
            </w:r>
          </w:p>
        </w:tc>
        <w:tc>
          <w:tcPr>
            <w:tcW w:w="1300" w:type="dxa"/>
            <w:shd w:val="clear" w:color="auto" w:fill="DDEBF7"/>
          </w:tcPr>
          <w:p w14:paraId="7081E246" w14:textId="419BF2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1.551.000,00</w:t>
            </w:r>
          </w:p>
        </w:tc>
        <w:tc>
          <w:tcPr>
            <w:tcW w:w="1300" w:type="dxa"/>
            <w:shd w:val="clear" w:color="auto" w:fill="DDEBF7"/>
          </w:tcPr>
          <w:p w14:paraId="41D295E9" w14:textId="16AC95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1.432.709,76</w:t>
            </w:r>
          </w:p>
        </w:tc>
        <w:tc>
          <w:tcPr>
            <w:tcW w:w="900" w:type="dxa"/>
            <w:shd w:val="clear" w:color="auto" w:fill="DDEBF7"/>
          </w:tcPr>
          <w:p w14:paraId="46CDD67F" w14:textId="75FD80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37,58%</w:t>
            </w:r>
          </w:p>
        </w:tc>
        <w:tc>
          <w:tcPr>
            <w:tcW w:w="900" w:type="dxa"/>
            <w:shd w:val="clear" w:color="auto" w:fill="DDEBF7"/>
          </w:tcPr>
          <w:p w14:paraId="61AAB195" w14:textId="19261A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92,37%</w:t>
            </w:r>
          </w:p>
        </w:tc>
      </w:tr>
      <w:tr w:rsidR="00BF5B92" w:rsidRPr="00BF5B92" w14:paraId="471D69A9" w14:textId="77777777" w:rsidTr="00BF5B92">
        <w:tc>
          <w:tcPr>
            <w:tcW w:w="2889" w:type="dxa"/>
            <w:shd w:val="clear" w:color="auto" w:fill="F2F2F2"/>
          </w:tcPr>
          <w:p w14:paraId="567836B3" w14:textId="4E6B54D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5CD762FE" w14:textId="06A334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3.704.397,11</w:t>
            </w:r>
          </w:p>
        </w:tc>
        <w:tc>
          <w:tcPr>
            <w:tcW w:w="1300" w:type="dxa"/>
            <w:shd w:val="clear" w:color="auto" w:fill="F2F2F2"/>
          </w:tcPr>
          <w:p w14:paraId="4DFD8EAD" w14:textId="3E32E42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4.200.000,00</w:t>
            </w:r>
          </w:p>
        </w:tc>
        <w:tc>
          <w:tcPr>
            <w:tcW w:w="1300" w:type="dxa"/>
            <w:shd w:val="clear" w:color="auto" w:fill="F2F2F2"/>
          </w:tcPr>
          <w:p w14:paraId="13576BFA" w14:textId="4167AD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1.350.000,00</w:t>
            </w:r>
          </w:p>
        </w:tc>
        <w:tc>
          <w:tcPr>
            <w:tcW w:w="1300" w:type="dxa"/>
            <w:shd w:val="clear" w:color="auto" w:fill="F2F2F2"/>
          </w:tcPr>
          <w:p w14:paraId="1BD6033B" w14:textId="418607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1.305.767,83</w:t>
            </w:r>
          </w:p>
        </w:tc>
        <w:tc>
          <w:tcPr>
            <w:tcW w:w="900" w:type="dxa"/>
            <w:shd w:val="clear" w:color="auto" w:fill="F2F2F2"/>
          </w:tcPr>
          <w:p w14:paraId="7C46A4C1" w14:textId="4DDE4C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35,25%</w:t>
            </w:r>
          </w:p>
        </w:tc>
        <w:tc>
          <w:tcPr>
            <w:tcW w:w="900" w:type="dxa"/>
            <w:shd w:val="clear" w:color="auto" w:fill="F2F2F2"/>
          </w:tcPr>
          <w:p w14:paraId="3D2B7467" w14:textId="6421158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96,72%</w:t>
            </w:r>
          </w:p>
        </w:tc>
      </w:tr>
      <w:tr w:rsidR="00BF5B92" w:rsidRPr="00BF5B92" w14:paraId="02920895" w14:textId="77777777" w:rsidTr="00BF5B92">
        <w:tc>
          <w:tcPr>
            <w:tcW w:w="2889" w:type="dxa"/>
            <w:shd w:val="clear" w:color="auto" w:fill="E6FFE5"/>
          </w:tcPr>
          <w:p w14:paraId="267A0BCC" w14:textId="375FDB9A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3235D9D" w14:textId="7378618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3.704.397,11</w:t>
            </w:r>
          </w:p>
        </w:tc>
        <w:tc>
          <w:tcPr>
            <w:tcW w:w="1300" w:type="dxa"/>
            <w:shd w:val="clear" w:color="auto" w:fill="E6FFE5"/>
          </w:tcPr>
          <w:p w14:paraId="6ECB14F7" w14:textId="6C41C2C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4.200.000,00</w:t>
            </w:r>
          </w:p>
        </w:tc>
        <w:tc>
          <w:tcPr>
            <w:tcW w:w="1300" w:type="dxa"/>
            <w:shd w:val="clear" w:color="auto" w:fill="E6FFE5"/>
          </w:tcPr>
          <w:p w14:paraId="7FF04C20" w14:textId="31D9D3D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1.350.000,00</w:t>
            </w:r>
          </w:p>
        </w:tc>
        <w:tc>
          <w:tcPr>
            <w:tcW w:w="1300" w:type="dxa"/>
            <w:shd w:val="clear" w:color="auto" w:fill="E6FFE5"/>
          </w:tcPr>
          <w:p w14:paraId="40A56654" w14:textId="0CA1861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1.305.767,83</w:t>
            </w:r>
          </w:p>
        </w:tc>
        <w:tc>
          <w:tcPr>
            <w:tcW w:w="900" w:type="dxa"/>
            <w:shd w:val="clear" w:color="auto" w:fill="E6FFE5"/>
          </w:tcPr>
          <w:p w14:paraId="2453845A" w14:textId="2BA24B7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35,25%</w:t>
            </w:r>
          </w:p>
        </w:tc>
        <w:tc>
          <w:tcPr>
            <w:tcW w:w="900" w:type="dxa"/>
            <w:shd w:val="clear" w:color="auto" w:fill="E6FFE5"/>
          </w:tcPr>
          <w:p w14:paraId="33093063" w14:textId="0C36F585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96,72%</w:t>
            </w:r>
          </w:p>
        </w:tc>
      </w:tr>
      <w:tr w:rsidR="00BF5B92" w14:paraId="57E4F6CE" w14:textId="77777777" w:rsidTr="00BF5B92">
        <w:tc>
          <w:tcPr>
            <w:tcW w:w="2889" w:type="dxa"/>
          </w:tcPr>
          <w:p w14:paraId="2AFACEE9" w14:textId="05DD1AF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72E09B01" w14:textId="0E5F952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3.884.323,81</w:t>
            </w:r>
          </w:p>
        </w:tc>
        <w:tc>
          <w:tcPr>
            <w:tcW w:w="1300" w:type="dxa"/>
          </w:tcPr>
          <w:p w14:paraId="2DA777D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AC498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8E3150" w14:textId="03E9A77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1.305.767,83</w:t>
            </w:r>
          </w:p>
        </w:tc>
        <w:tc>
          <w:tcPr>
            <w:tcW w:w="900" w:type="dxa"/>
          </w:tcPr>
          <w:p w14:paraId="12069F69" w14:textId="35CAB08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33,62%</w:t>
            </w:r>
          </w:p>
        </w:tc>
        <w:tc>
          <w:tcPr>
            <w:tcW w:w="900" w:type="dxa"/>
          </w:tcPr>
          <w:p w14:paraId="231E2E5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2F978B4" w14:textId="77777777" w:rsidTr="00BF5B92">
        <w:tc>
          <w:tcPr>
            <w:tcW w:w="2889" w:type="dxa"/>
          </w:tcPr>
          <w:p w14:paraId="529ECCA4" w14:textId="379855B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311D939C" w14:textId="6A1D8D3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-179.926,70</w:t>
            </w:r>
          </w:p>
        </w:tc>
        <w:tc>
          <w:tcPr>
            <w:tcW w:w="1300" w:type="dxa"/>
          </w:tcPr>
          <w:p w14:paraId="56B48DF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B6B20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D81E44" w14:textId="0ABFAD9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C0DF63D" w14:textId="7672F9D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0EAC4C5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9117474" w14:textId="77777777" w:rsidTr="00BF5B92">
        <w:tc>
          <w:tcPr>
            <w:tcW w:w="2889" w:type="dxa"/>
            <w:shd w:val="clear" w:color="auto" w:fill="F2F2F2"/>
          </w:tcPr>
          <w:p w14:paraId="4F50BEAA" w14:textId="6DAD5AE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67AF674E" w14:textId="2E847AA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96.750,88</w:t>
            </w:r>
          </w:p>
        </w:tc>
        <w:tc>
          <w:tcPr>
            <w:tcW w:w="1300" w:type="dxa"/>
            <w:shd w:val="clear" w:color="auto" w:fill="F2F2F2"/>
          </w:tcPr>
          <w:p w14:paraId="4F1B1C96" w14:textId="2B6217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E248CFE" w14:textId="6D2DA5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185.000,00</w:t>
            </w:r>
          </w:p>
        </w:tc>
        <w:tc>
          <w:tcPr>
            <w:tcW w:w="1300" w:type="dxa"/>
            <w:shd w:val="clear" w:color="auto" w:fill="F2F2F2"/>
          </w:tcPr>
          <w:p w14:paraId="3B41D8B2" w14:textId="0B3146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117.006,06</w:t>
            </w:r>
          </w:p>
        </w:tc>
        <w:tc>
          <w:tcPr>
            <w:tcW w:w="900" w:type="dxa"/>
            <w:shd w:val="clear" w:color="auto" w:fill="F2F2F2"/>
          </w:tcPr>
          <w:p w14:paraId="6822F822" w14:textId="7C62FF3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120,94%</w:t>
            </w:r>
          </w:p>
        </w:tc>
        <w:tc>
          <w:tcPr>
            <w:tcW w:w="900" w:type="dxa"/>
            <w:shd w:val="clear" w:color="auto" w:fill="F2F2F2"/>
          </w:tcPr>
          <w:p w14:paraId="20961788" w14:textId="7CE5DB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63,25%</w:t>
            </w:r>
          </w:p>
        </w:tc>
      </w:tr>
      <w:tr w:rsidR="00BF5B92" w:rsidRPr="00BF5B92" w14:paraId="7198B9F8" w14:textId="77777777" w:rsidTr="00BF5B92">
        <w:tc>
          <w:tcPr>
            <w:tcW w:w="2889" w:type="dxa"/>
            <w:shd w:val="clear" w:color="auto" w:fill="E6FFE5"/>
          </w:tcPr>
          <w:p w14:paraId="3186BE3B" w14:textId="0B2360B9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93CAD9C" w14:textId="674255F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96.750,88</w:t>
            </w:r>
          </w:p>
        </w:tc>
        <w:tc>
          <w:tcPr>
            <w:tcW w:w="1300" w:type="dxa"/>
            <w:shd w:val="clear" w:color="auto" w:fill="E6FFE5"/>
          </w:tcPr>
          <w:p w14:paraId="47DCFAC9" w14:textId="76E91735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038DC4F1" w14:textId="672C3FB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185.000,00</w:t>
            </w:r>
          </w:p>
        </w:tc>
        <w:tc>
          <w:tcPr>
            <w:tcW w:w="1300" w:type="dxa"/>
            <w:shd w:val="clear" w:color="auto" w:fill="E6FFE5"/>
          </w:tcPr>
          <w:p w14:paraId="70C915CF" w14:textId="27954C3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117.006,06</w:t>
            </w:r>
          </w:p>
        </w:tc>
        <w:tc>
          <w:tcPr>
            <w:tcW w:w="900" w:type="dxa"/>
            <w:shd w:val="clear" w:color="auto" w:fill="E6FFE5"/>
          </w:tcPr>
          <w:p w14:paraId="6D56923E" w14:textId="259A843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120,94%</w:t>
            </w:r>
          </w:p>
        </w:tc>
        <w:tc>
          <w:tcPr>
            <w:tcW w:w="900" w:type="dxa"/>
            <w:shd w:val="clear" w:color="auto" w:fill="E6FFE5"/>
          </w:tcPr>
          <w:p w14:paraId="2D355208" w14:textId="33CE494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63,25%</w:t>
            </w:r>
          </w:p>
        </w:tc>
      </w:tr>
      <w:tr w:rsidR="00BF5B92" w14:paraId="3DAD6A78" w14:textId="77777777" w:rsidTr="00BF5B92">
        <w:tc>
          <w:tcPr>
            <w:tcW w:w="2889" w:type="dxa"/>
          </w:tcPr>
          <w:p w14:paraId="31321855" w14:textId="40DA4C5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69DC480C" w14:textId="11AFA22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96.750,88</w:t>
            </w:r>
          </w:p>
        </w:tc>
        <w:tc>
          <w:tcPr>
            <w:tcW w:w="1300" w:type="dxa"/>
          </w:tcPr>
          <w:p w14:paraId="42C4E60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B9631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1AA325" w14:textId="19EBEE3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117.006,06</w:t>
            </w:r>
          </w:p>
        </w:tc>
        <w:tc>
          <w:tcPr>
            <w:tcW w:w="900" w:type="dxa"/>
          </w:tcPr>
          <w:p w14:paraId="55F1BB13" w14:textId="0B1E4AC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120,94%</w:t>
            </w:r>
          </w:p>
        </w:tc>
        <w:tc>
          <w:tcPr>
            <w:tcW w:w="900" w:type="dxa"/>
          </w:tcPr>
          <w:p w14:paraId="35A2B2A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E0357E4" w14:textId="77777777" w:rsidTr="00BF5B92">
        <w:tc>
          <w:tcPr>
            <w:tcW w:w="2889" w:type="dxa"/>
            <w:shd w:val="clear" w:color="auto" w:fill="F2F2F2"/>
          </w:tcPr>
          <w:p w14:paraId="7D67D799" w14:textId="514F946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13C6F9CD" w14:textId="74FE083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11.695,13</w:t>
            </w:r>
          </w:p>
        </w:tc>
        <w:tc>
          <w:tcPr>
            <w:tcW w:w="1300" w:type="dxa"/>
            <w:shd w:val="clear" w:color="auto" w:fill="F2F2F2"/>
          </w:tcPr>
          <w:p w14:paraId="5369F2A1" w14:textId="508D1D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28DFD6E" w14:textId="50B2F3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C4030DD" w14:textId="7C3824D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9.935,87</w:t>
            </w:r>
          </w:p>
        </w:tc>
        <w:tc>
          <w:tcPr>
            <w:tcW w:w="900" w:type="dxa"/>
            <w:shd w:val="clear" w:color="auto" w:fill="F2F2F2"/>
          </w:tcPr>
          <w:p w14:paraId="059F6834" w14:textId="10E9903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84,96%</w:t>
            </w:r>
          </w:p>
        </w:tc>
        <w:tc>
          <w:tcPr>
            <w:tcW w:w="900" w:type="dxa"/>
            <w:shd w:val="clear" w:color="auto" w:fill="F2F2F2"/>
          </w:tcPr>
          <w:p w14:paraId="4F6D452B" w14:textId="6B4F49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62,10%</w:t>
            </w:r>
          </w:p>
        </w:tc>
      </w:tr>
      <w:tr w:rsidR="00BF5B92" w:rsidRPr="00BF5B92" w14:paraId="30938104" w14:textId="77777777" w:rsidTr="00BF5B92">
        <w:tc>
          <w:tcPr>
            <w:tcW w:w="2889" w:type="dxa"/>
            <w:shd w:val="clear" w:color="auto" w:fill="E6FFE5"/>
          </w:tcPr>
          <w:p w14:paraId="2AC793C5" w14:textId="25C94CB3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57CB34C" w14:textId="3690252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11.695,13</w:t>
            </w:r>
          </w:p>
        </w:tc>
        <w:tc>
          <w:tcPr>
            <w:tcW w:w="1300" w:type="dxa"/>
            <w:shd w:val="clear" w:color="auto" w:fill="E6FFE5"/>
          </w:tcPr>
          <w:p w14:paraId="5BF7566E" w14:textId="52ED1C0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E6FFE5"/>
          </w:tcPr>
          <w:p w14:paraId="3ABBA269" w14:textId="6D585B5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E6FFE5"/>
          </w:tcPr>
          <w:p w14:paraId="4B5277ED" w14:textId="71B4A73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9.935,87</w:t>
            </w:r>
          </w:p>
        </w:tc>
        <w:tc>
          <w:tcPr>
            <w:tcW w:w="900" w:type="dxa"/>
            <w:shd w:val="clear" w:color="auto" w:fill="E6FFE5"/>
          </w:tcPr>
          <w:p w14:paraId="35CF9A83" w14:textId="3A7FD30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84,96%</w:t>
            </w:r>
          </w:p>
        </w:tc>
        <w:tc>
          <w:tcPr>
            <w:tcW w:w="900" w:type="dxa"/>
            <w:shd w:val="clear" w:color="auto" w:fill="E6FFE5"/>
          </w:tcPr>
          <w:p w14:paraId="78675E24" w14:textId="54CEA81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62,10%</w:t>
            </w:r>
          </w:p>
        </w:tc>
      </w:tr>
      <w:tr w:rsidR="00BF5B92" w14:paraId="7B2BB654" w14:textId="77777777" w:rsidTr="00BF5B92">
        <w:tc>
          <w:tcPr>
            <w:tcW w:w="2889" w:type="dxa"/>
          </w:tcPr>
          <w:p w14:paraId="328491B4" w14:textId="56FEB35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22D66EC6" w14:textId="04340AE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11.168,01</w:t>
            </w:r>
          </w:p>
        </w:tc>
        <w:tc>
          <w:tcPr>
            <w:tcW w:w="1300" w:type="dxa"/>
          </w:tcPr>
          <w:p w14:paraId="1764673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D969A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B7D583" w14:textId="5B93B72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9.058,87</w:t>
            </w:r>
          </w:p>
        </w:tc>
        <w:tc>
          <w:tcPr>
            <w:tcW w:w="900" w:type="dxa"/>
          </w:tcPr>
          <w:p w14:paraId="0386B6E5" w14:textId="4CE7496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81,11%</w:t>
            </w:r>
          </w:p>
        </w:tc>
        <w:tc>
          <w:tcPr>
            <w:tcW w:w="900" w:type="dxa"/>
          </w:tcPr>
          <w:p w14:paraId="6223316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FAC74A4" w14:textId="77777777" w:rsidTr="00BF5B92">
        <w:tc>
          <w:tcPr>
            <w:tcW w:w="2889" w:type="dxa"/>
          </w:tcPr>
          <w:p w14:paraId="25F83B3E" w14:textId="360372E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3F057B50" w14:textId="3D5C9C2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527,12</w:t>
            </w:r>
          </w:p>
        </w:tc>
        <w:tc>
          <w:tcPr>
            <w:tcW w:w="1300" w:type="dxa"/>
          </w:tcPr>
          <w:p w14:paraId="505871F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1922F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603355" w14:textId="24E05F6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877,00</w:t>
            </w:r>
          </w:p>
        </w:tc>
        <w:tc>
          <w:tcPr>
            <w:tcW w:w="900" w:type="dxa"/>
          </w:tcPr>
          <w:p w14:paraId="549DFB40" w14:textId="4EB8282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166,38%</w:t>
            </w:r>
          </w:p>
        </w:tc>
        <w:tc>
          <w:tcPr>
            <w:tcW w:w="900" w:type="dxa"/>
          </w:tcPr>
          <w:p w14:paraId="4BBCA90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7FA046D" w14:textId="77777777" w:rsidTr="00BF5B92">
        <w:tc>
          <w:tcPr>
            <w:tcW w:w="2889" w:type="dxa"/>
            <w:shd w:val="clear" w:color="auto" w:fill="DDEBF7"/>
          </w:tcPr>
          <w:p w14:paraId="762360E3" w14:textId="1D88784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648DF1F" w14:textId="177B1BD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4.533.973,06</w:t>
            </w:r>
          </w:p>
        </w:tc>
        <w:tc>
          <w:tcPr>
            <w:tcW w:w="1300" w:type="dxa"/>
            <w:shd w:val="clear" w:color="auto" w:fill="DDEBF7"/>
          </w:tcPr>
          <w:p w14:paraId="74A48F6F" w14:textId="68E84E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11.005.000,00</w:t>
            </w:r>
          </w:p>
        </w:tc>
        <w:tc>
          <w:tcPr>
            <w:tcW w:w="1300" w:type="dxa"/>
            <w:shd w:val="clear" w:color="auto" w:fill="DDEBF7"/>
          </w:tcPr>
          <w:p w14:paraId="681F9A18" w14:textId="332377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10.000.000,00</w:t>
            </w:r>
          </w:p>
        </w:tc>
        <w:tc>
          <w:tcPr>
            <w:tcW w:w="1300" w:type="dxa"/>
            <w:shd w:val="clear" w:color="auto" w:fill="DDEBF7"/>
          </w:tcPr>
          <w:p w14:paraId="1F6785D4" w14:textId="72BF38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5.748.403,67</w:t>
            </w:r>
          </w:p>
        </w:tc>
        <w:tc>
          <w:tcPr>
            <w:tcW w:w="900" w:type="dxa"/>
            <w:shd w:val="clear" w:color="auto" w:fill="DDEBF7"/>
          </w:tcPr>
          <w:p w14:paraId="6185DA33" w14:textId="2CEAF99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126,79%</w:t>
            </w:r>
          </w:p>
        </w:tc>
        <w:tc>
          <w:tcPr>
            <w:tcW w:w="900" w:type="dxa"/>
            <w:shd w:val="clear" w:color="auto" w:fill="DDEBF7"/>
          </w:tcPr>
          <w:p w14:paraId="6710BB9B" w14:textId="4D75A5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57,48%</w:t>
            </w:r>
          </w:p>
        </w:tc>
      </w:tr>
      <w:tr w:rsidR="00BF5B92" w:rsidRPr="00BF5B92" w14:paraId="16951E6E" w14:textId="77777777" w:rsidTr="00BF5B92">
        <w:tc>
          <w:tcPr>
            <w:tcW w:w="2889" w:type="dxa"/>
            <w:shd w:val="clear" w:color="auto" w:fill="F2F2F2"/>
          </w:tcPr>
          <w:p w14:paraId="225C3BED" w14:textId="71BD229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4773B6FC" w14:textId="7FE6249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1.397.373,94</w:t>
            </w:r>
          </w:p>
        </w:tc>
        <w:tc>
          <w:tcPr>
            <w:tcW w:w="1300" w:type="dxa"/>
            <w:shd w:val="clear" w:color="auto" w:fill="F2F2F2"/>
          </w:tcPr>
          <w:p w14:paraId="3D3FAAC1" w14:textId="3B16DEB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4.650.000,00</w:t>
            </w:r>
          </w:p>
        </w:tc>
        <w:tc>
          <w:tcPr>
            <w:tcW w:w="1300" w:type="dxa"/>
            <w:shd w:val="clear" w:color="auto" w:fill="F2F2F2"/>
          </w:tcPr>
          <w:p w14:paraId="4E867359" w14:textId="776B0A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4.755.000,00</w:t>
            </w:r>
          </w:p>
        </w:tc>
        <w:tc>
          <w:tcPr>
            <w:tcW w:w="1300" w:type="dxa"/>
            <w:shd w:val="clear" w:color="auto" w:fill="F2F2F2"/>
          </w:tcPr>
          <w:p w14:paraId="1703F0E1" w14:textId="6076A3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3.632.867,71</w:t>
            </w:r>
          </w:p>
        </w:tc>
        <w:tc>
          <w:tcPr>
            <w:tcW w:w="900" w:type="dxa"/>
            <w:shd w:val="clear" w:color="auto" w:fill="F2F2F2"/>
          </w:tcPr>
          <w:p w14:paraId="0D3CAF86" w14:textId="427417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259,98%</w:t>
            </w:r>
          </w:p>
        </w:tc>
        <w:tc>
          <w:tcPr>
            <w:tcW w:w="900" w:type="dxa"/>
            <w:shd w:val="clear" w:color="auto" w:fill="F2F2F2"/>
          </w:tcPr>
          <w:p w14:paraId="6C265B9A" w14:textId="7ABCFA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76,40%</w:t>
            </w:r>
          </w:p>
        </w:tc>
      </w:tr>
      <w:tr w:rsidR="00BF5B92" w:rsidRPr="00BF5B92" w14:paraId="0271B04E" w14:textId="77777777" w:rsidTr="00BF5B92">
        <w:tc>
          <w:tcPr>
            <w:tcW w:w="2889" w:type="dxa"/>
            <w:shd w:val="clear" w:color="auto" w:fill="E6FFE5"/>
          </w:tcPr>
          <w:p w14:paraId="5CB75937" w14:textId="5E855E4D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0E66D20" w14:textId="3D7F922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F50572" w14:textId="6215EAE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2.250.000,00</w:t>
            </w:r>
          </w:p>
        </w:tc>
        <w:tc>
          <w:tcPr>
            <w:tcW w:w="1300" w:type="dxa"/>
            <w:shd w:val="clear" w:color="auto" w:fill="E6FFE5"/>
          </w:tcPr>
          <w:p w14:paraId="2CDEAF52" w14:textId="7DE0B35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E6FFE5"/>
          </w:tcPr>
          <w:p w14:paraId="75F8B803" w14:textId="304D2F9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3.088.752,77</w:t>
            </w:r>
          </w:p>
        </w:tc>
        <w:tc>
          <w:tcPr>
            <w:tcW w:w="900" w:type="dxa"/>
            <w:shd w:val="clear" w:color="auto" w:fill="E6FFE5"/>
          </w:tcPr>
          <w:p w14:paraId="61B83DC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7426755F" w14:textId="1C2811D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110,31%</w:t>
            </w:r>
          </w:p>
        </w:tc>
      </w:tr>
      <w:tr w:rsidR="00BF5B92" w:rsidRPr="00BF5B92" w14:paraId="73F93423" w14:textId="77777777" w:rsidTr="00BF5B92">
        <w:tc>
          <w:tcPr>
            <w:tcW w:w="2889" w:type="dxa"/>
            <w:shd w:val="clear" w:color="auto" w:fill="E6FFE5"/>
          </w:tcPr>
          <w:p w14:paraId="10075886" w14:textId="3A522637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04DBCBB3" w14:textId="7C90DD6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1.397.373,94</w:t>
            </w:r>
          </w:p>
        </w:tc>
        <w:tc>
          <w:tcPr>
            <w:tcW w:w="1300" w:type="dxa"/>
            <w:shd w:val="clear" w:color="auto" w:fill="E6FFE5"/>
          </w:tcPr>
          <w:p w14:paraId="7F223C49" w14:textId="5C8B897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2.400.000,00</w:t>
            </w:r>
          </w:p>
        </w:tc>
        <w:tc>
          <w:tcPr>
            <w:tcW w:w="1300" w:type="dxa"/>
            <w:shd w:val="clear" w:color="auto" w:fill="E6FFE5"/>
          </w:tcPr>
          <w:p w14:paraId="5F6FA771" w14:textId="7024B52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1.955.000,00</w:t>
            </w:r>
          </w:p>
        </w:tc>
        <w:tc>
          <w:tcPr>
            <w:tcW w:w="1300" w:type="dxa"/>
            <w:shd w:val="clear" w:color="auto" w:fill="E6FFE5"/>
          </w:tcPr>
          <w:p w14:paraId="59777BAE" w14:textId="4B4671B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544.114,94</w:t>
            </w:r>
          </w:p>
        </w:tc>
        <w:tc>
          <w:tcPr>
            <w:tcW w:w="900" w:type="dxa"/>
            <w:shd w:val="clear" w:color="auto" w:fill="E6FFE5"/>
          </w:tcPr>
          <w:p w14:paraId="57D0B60D" w14:textId="688607B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38,94%</w:t>
            </w:r>
          </w:p>
        </w:tc>
        <w:tc>
          <w:tcPr>
            <w:tcW w:w="900" w:type="dxa"/>
            <w:shd w:val="clear" w:color="auto" w:fill="E6FFE5"/>
          </w:tcPr>
          <w:p w14:paraId="7CE4E384" w14:textId="78E40B0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27,83%</w:t>
            </w:r>
          </w:p>
        </w:tc>
      </w:tr>
      <w:tr w:rsidR="00BF5B92" w14:paraId="2E655F37" w14:textId="77777777" w:rsidTr="00BF5B92">
        <w:tc>
          <w:tcPr>
            <w:tcW w:w="2889" w:type="dxa"/>
          </w:tcPr>
          <w:p w14:paraId="57D3A096" w14:textId="02028F5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6CC49167" w14:textId="37426FC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328.767,56</w:t>
            </w:r>
          </w:p>
        </w:tc>
        <w:tc>
          <w:tcPr>
            <w:tcW w:w="1300" w:type="dxa"/>
          </w:tcPr>
          <w:p w14:paraId="4C0B005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1A225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A437AD" w14:textId="0AC5DC7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3.125.185,43</w:t>
            </w:r>
          </w:p>
        </w:tc>
        <w:tc>
          <w:tcPr>
            <w:tcW w:w="900" w:type="dxa"/>
          </w:tcPr>
          <w:p w14:paraId="0CF8BA0C" w14:textId="63A879A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950,58%</w:t>
            </w:r>
          </w:p>
        </w:tc>
        <w:tc>
          <w:tcPr>
            <w:tcW w:w="900" w:type="dxa"/>
          </w:tcPr>
          <w:p w14:paraId="3D061BC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06CBCA9" w14:textId="77777777" w:rsidTr="00BF5B92">
        <w:tc>
          <w:tcPr>
            <w:tcW w:w="2889" w:type="dxa"/>
          </w:tcPr>
          <w:p w14:paraId="48F1CDFC" w14:textId="368E57B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6332 Kapitalne pomoći proračunu iz drugih proračuna </w:t>
            </w:r>
          </w:p>
        </w:tc>
        <w:tc>
          <w:tcPr>
            <w:tcW w:w="1300" w:type="dxa"/>
          </w:tcPr>
          <w:p w14:paraId="7F78151C" w14:textId="0DC8DE4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1.068.606,38</w:t>
            </w:r>
          </w:p>
        </w:tc>
        <w:tc>
          <w:tcPr>
            <w:tcW w:w="1300" w:type="dxa"/>
          </w:tcPr>
          <w:p w14:paraId="3CCEC7D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D52F8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8D8FF6" w14:textId="6E0423D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507.682,28</w:t>
            </w:r>
          </w:p>
        </w:tc>
        <w:tc>
          <w:tcPr>
            <w:tcW w:w="900" w:type="dxa"/>
          </w:tcPr>
          <w:p w14:paraId="45D88724" w14:textId="2FE06F2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47,51%</w:t>
            </w:r>
          </w:p>
        </w:tc>
        <w:tc>
          <w:tcPr>
            <w:tcW w:w="900" w:type="dxa"/>
          </w:tcPr>
          <w:p w14:paraId="1EC5417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3A9C7DF" w14:textId="77777777" w:rsidTr="00BF5B92">
        <w:tc>
          <w:tcPr>
            <w:tcW w:w="2889" w:type="dxa"/>
            <w:shd w:val="clear" w:color="auto" w:fill="F2F2F2"/>
          </w:tcPr>
          <w:p w14:paraId="53AB6704" w14:textId="336590E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719BEF4C" w14:textId="5A74AE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113.587,68</w:t>
            </w:r>
          </w:p>
        </w:tc>
        <w:tc>
          <w:tcPr>
            <w:tcW w:w="1300" w:type="dxa"/>
            <w:shd w:val="clear" w:color="auto" w:fill="F2F2F2"/>
          </w:tcPr>
          <w:p w14:paraId="06383791" w14:textId="49463B8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F2F2F2"/>
          </w:tcPr>
          <w:p w14:paraId="35B85A04" w14:textId="2665BD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2.605.000,00</w:t>
            </w:r>
          </w:p>
        </w:tc>
        <w:tc>
          <w:tcPr>
            <w:tcW w:w="1300" w:type="dxa"/>
            <w:shd w:val="clear" w:color="auto" w:fill="F2F2F2"/>
          </w:tcPr>
          <w:p w14:paraId="7C6228F6" w14:textId="282B3C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703.702,50</w:t>
            </w:r>
          </w:p>
        </w:tc>
        <w:tc>
          <w:tcPr>
            <w:tcW w:w="900" w:type="dxa"/>
            <w:shd w:val="clear" w:color="auto" w:fill="F2F2F2"/>
          </w:tcPr>
          <w:p w14:paraId="5CCA5994" w14:textId="1DC9E28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619,52%</w:t>
            </w:r>
          </w:p>
        </w:tc>
        <w:tc>
          <w:tcPr>
            <w:tcW w:w="900" w:type="dxa"/>
            <w:shd w:val="clear" w:color="auto" w:fill="F2F2F2"/>
          </w:tcPr>
          <w:p w14:paraId="59DB787A" w14:textId="6503B6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27,01%</w:t>
            </w:r>
          </w:p>
        </w:tc>
      </w:tr>
      <w:tr w:rsidR="00BF5B92" w:rsidRPr="00BF5B92" w14:paraId="49B01006" w14:textId="77777777" w:rsidTr="00BF5B92">
        <w:tc>
          <w:tcPr>
            <w:tcW w:w="2889" w:type="dxa"/>
            <w:shd w:val="clear" w:color="auto" w:fill="E6FFE5"/>
          </w:tcPr>
          <w:p w14:paraId="01BD1CD8" w14:textId="02638768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4F083E78" w14:textId="3F4E505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113.587,68</w:t>
            </w:r>
          </w:p>
        </w:tc>
        <w:tc>
          <w:tcPr>
            <w:tcW w:w="1300" w:type="dxa"/>
            <w:shd w:val="clear" w:color="auto" w:fill="E6FFE5"/>
          </w:tcPr>
          <w:p w14:paraId="0A515DB0" w14:textId="3A6DC06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E6FFE5"/>
          </w:tcPr>
          <w:p w14:paraId="6E83D61E" w14:textId="1F7A036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2.605.000,00</w:t>
            </w:r>
          </w:p>
        </w:tc>
        <w:tc>
          <w:tcPr>
            <w:tcW w:w="1300" w:type="dxa"/>
            <w:shd w:val="clear" w:color="auto" w:fill="E6FFE5"/>
          </w:tcPr>
          <w:p w14:paraId="52BA2B0B" w14:textId="26E09EA5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703.702,50</w:t>
            </w:r>
          </w:p>
        </w:tc>
        <w:tc>
          <w:tcPr>
            <w:tcW w:w="900" w:type="dxa"/>
            <w:shd w:val="clear" w:color="auto" w:fill="E6FFE5"/>
          </w:tcPr>
          <w:p w14:paraId="4B121F6F" w14:textId="1232E3D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619,52%</w:t>
            </w:r>
          </w:p>
        </w:tc>
        <w:tc>
          <w:tcPr>
            <w:tcW w:w="900" w:type="dxa"/>
            <w:shd w:val="clear" w:color="auto" w:fill="E6FFE5"/>
          </w:tcPr>
          <w:p w14:paraId="114CC862" w14:textId="455B053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27,01%</w:t>
            </w:r>
          </w:p>
        </w:tc>
      </w:tr>
      <w:tr w:rsidR="00BF5B92" w14:paraId="4E88A353" w14:textId="77777777" w:rsidTr="00BF5B92">
        <w:tc>
          <w:tcPr>
            <w:tcW w:w="2889" w:type="dxa"/>
          </w:tcPr>
          <w:p w14:paraId="7199B2C6" w14:textId="6AEE996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306C3CE2" w14:textId="5E8077C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113.587,68</w:t>
            </w:r>
          </w:p>
        </w:tc>
        <w:tc>
          <w:tcPr>
            <w:tcW w:w="1300" w:type="dxa"/>
          </w:tcPr>
          <w:p w14:paraId="436873C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2DA22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B2B9B8" w14:textId="018032A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220.702,50</w:t>
            </w:r>
          </w:p>
        </w:tc>
        <w:tc>
          <w:tcPr>
            <w:tcW w:w="900" w:type="dxa"/>
          </w:tcPr>
          <w:p w14:paraId="118B6B83" w14:textId="2E2452A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194,30%</w:t>
            </w:r>
          </w:p>
        </w:tc>
        <w:tc>
          <w:tcPr>
            <w:tcW w:w="900" w:type="dxa"/>
          </w:tcPr>
          <w:p w14:paraId="2CA845C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2ED0B37" w14:textId="77777777" w:rsidTr="00BF5B92">
        <w:tc>
          <w:tcPr>
            <w:tcW w:w="2889" w:type="dxa"/>
          </w:tcPr>
          <w:p w14:paraId="0EF795C0" w14:textId="0AD429B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4B38A397" w14:textId="0850A77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E8C49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CA2AB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D6B813" w14:textId="19349E1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483.000,00</w:t>
            </w:r>
          </w:p>
        </w:tc>
        <w:tc>
          <w:tcPr>
            <w:tcW w:w="900" w:type="dxa"/>
          </w:tcPr>
          <w:p w14:paraId="6060B72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60000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599A888" w14:textId="77777777" w:rsidTr="00BF5B92">
        <w:tc>
          <w:tcPr>
            <w:tcW w:w="2889" w:type="dxa"/>
            <w:shd w:val="clear" w:color="auto" w:fill="F2F2F2"/>
          </w:tcPr>
          <w:p w14:paraId="046166FF" w14:textId="62E3498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27B8FAA9" w14:textId="44890E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3.023.011,44</w:t>
            </w:r>
          </w:p>
        </w:tc>
        <w:tc>
          <w:tcPr>
            <w:tcW w:w="1300" w:type="dxa"/>
            <w:shd w:val="clear" w:color="auto" w:fill="F2F2F2"/>
          </w:tcPr>
          <w:p w14:paraId="7E74FDCE" w14:textId="59059B2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3.680.000,00</w:t>
            </w:r>
          </w:p>
        </w:tc>
        <w:tc>
          <w:tcPr>
            <w:tcW w:w="1300" w:type="dxa"/>
            <w:shd w:val="clear" w:color="auto" w:fill="F2F2F2"/>
          </w:tcPr>
          <w:p w14:paraId="6939D4EC" w14:textId="471E14D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2.640.000,00</w:t>
            </w:r>
          </w:p>
        </w:tc>
        <w:tc>
          <w:tcPr>
            <w:tcW w:w="1300" w:type="dxa"/>
            <w:shd w:val="clear" w:color="auto" w:fill="F2F2F2"/>
          </w:tcPr>
          <w:p w14:paraId="6AAA6322" w14:textId="681339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1.411.833,46</w:t>
            </w:r>
          </w:p>
        </w:tc>
        <w:tc>
          <w:tcPr>
            <w:tcW w:w="900" w:type="dxa"/>
            <w:shd w:val="clear" w:color="auto" w:fill="F2F2F2"/>
          </w:tcPr>
          <w:p w14:paraId="25AA03CB" w14:textId="44836E7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46,70%</w:t>
            </w:r>
          </w:p>
        </w:tc>
        <w:tc>
          <w:tcPr>
            <w:tcW w:w="900" w:type="dxa"/>
            <w:shd w:val="clear" w:color="auto" w:fill="F2F2F2"/>
          </w:tcPr>
          <w:p w14:paraId="06604091" w14:textId="0131D6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53,48%</w:t>
            </w:r>
          </w:p>
        </w:tc>
      </w:tr>
      <w:tr w:rsidR="00BF5B92" w:rsidRPr="00BF5B92" w14:paraId="391DAA87" w14:textId="77777777" w:rsidTr="00BF5B92">
        <w:tc>
          <w:tcPr>
            <w:tcW w:w="2889" w:type="dxa"/>
            <w:shd w:val="clear" w:color="auto" w:fill="E6FFE5"/>
          </w:tcPr>
          <w:p w14:paraId="05C4581C" w14:textId="4223D59C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5874D76D" w14:textId="73C68FF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3.023.011,44</w:t>
            </w:r>
          </w:p>
        </w:tc>
        <w:tc>
          <w:tcPr>
            <w:tcW w:w="1300" w:type="dxa"/>
            <w:shd w:val="clear" w:color="auto" w:fill="E6FFE5"/>
          </w:tcPr>
          <w:p w14:paraId="157965B7" w14:textId="238E162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3.680.000,00</w:t>
            </w:r>
          </w:p>
        </w:tc>
        <w:tc>
          <w:tcPr>
            <w:tcW w:w="1300" w:type="dxa"/>
            <w:shd w:val="clear" w:color="auto" w:fill="E6FFE5"/>
          </w:tcPr>
          <w:p w14:paraId="6D3FCD48" w14:textId="1CF5AA9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2.640.000,00</w:t>
            </w:r>
          </w:p>
        </w:tc>
        <w:tc>
          <w:tcPr>
            <w:tcW w:w="1300" w:type="dxa"/>
            <w:shd w:val="clear" w:color="auto" w:fill="E6FFE5"/>
          </w:tcPr>
          <w:p w14:paraId="43B33F03" w14:textId="179D5DE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1.411.833,46</w:t>
            </w:r>
          </w:p>
        </w:tc>
        <w:tc>
          <w:tcPr>
            <w:tcW w:w="900" w:type="dxa"/>
            <w:shd w:val="clear" w:color="auto" w:fill="E6FFE5"/>
          </w:tcPr>
          <w:p w14:paraId="4E8539AB" w14:textId="0B296AD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46,70%</w:t>
            </w:r>
          </w:p>
        </w:tc>
        <w:tc>
          <w:tcPr>
            <w:tcW w:w="900" w:type="dxa"/>
            <w:shd w:val="clear" w:color="auto" w:fill="E6FFE5"/>
          </w:tcPr>
          <w:p w14:paraId="68023E51" w14:textId="4EF3E1B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53,48%</w:t>
            </w:r>
          </w:p>
        </w:tc>
      </w:tr>
      <w:tr w:rsidR="00BF5B92" w14:paraId="32E34CE3" w14:textId="77777777" w:rsidTr="00BF5B92">
        <w:tc>
          <w:tcPr>
            <w:tcW w:w="2889" w:type="dxa"/>
          </w:tcPr>
          <w:p w14:paraId="59530466" w14:textId="5509730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60DC9325" w14:textId="668F008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1.249.440,74</w:t>
            </w:r>
          </w:p>
        </w:tc>
        <w:tc>
          <w:tcPr>
            <w:tcW w:w="1300" w:type="dxa"/>
          </w:tcPr>
          <w:p w14:paraId="0905E75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88692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366BF0" w14:textId="17150AB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616.984,17</w:t>
            </w:r>
          </w:p>
        </w:tc>
        <w:tc>
          <w:tcPr>
            <w:tcW w:w="900" w:type="dxa"/>
          </w:tcPr>
          <w:p w14:paraId="70D79234" w14:textId="1D492B7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49,38%</w:t>
            </w:r>
          </w:p>
        </w:tc>
        <w:tc>
          <w:tcPr>
            <w:tcW w:w="900" w:type="dxa"/>
          </w:tcPr>
          <w:p w14:paraId="1910C1B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B065EE1" w14:textId="77777777" w:rsidTr="00BF5B92">
        <w:tc>
          <w:tcPr>
            <w:tcW w:w="2889" w:type="dxa"/>
          </w:tcPr>
          <w:p w14:paraId="311D2EA2" w14:textId="5E72A22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4792BF17" w14:textId="6EC35F6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1.773.570,70</w:t>
            </w:r>
          </w:p>
        </w:tc>
        <w:tc>
          <w:tcPr>
            <w:tcW w:w="1300" w:type="dxa"/>
          </w:tcPr>
          <w:p w14:paraId="63B99EB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0A7F4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C20530" w14:textId="5830A75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794.849,29</w:t>
            </w:r>
          </w:p>
        </w:tc>
        <w:tc>
          <w:tcPr>
            <w:tcW w:w="900" w:type="dxa"/>
          </w:tcPr>
          <w:p w14:paraId="424DCAF8" w14:textId="5D90D79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44,82%</w:t>
            </w:r>
          </w:p>
        </w:tc>
        <w:tc>
          <w:tcPr>
            <w:tcW w:w="900" w:type="dxa"/>
          </w:tcPr>
          <w:p w14:paraId="3D705F5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6106575" w14:textId="77777777" w:rsidTr="00BF5B92">
        <w:tc>
          <w:tcPr>
            <w:tcW w:w="2889" w:type="dxa"/>
            <w:shd w:val="clear" w:color="auto" w:fill="DDEBF7"/>
          </w:tcPr>
          <w:p w14:paraId="7744B4BE" w14:textId="3E10FF5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1D6CD7E" w14:textId="2D206B2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704.480,47</w:t>
            </w:r>
          </w:p>
        </w:tc>
        <w:tc>
          <w:tcPr>
            <w:tcW w:w="1300" w:type="dxa"/>
            <w:shd w:val="clear" w:color="auto" w:fill="DDEBF7"/>
          </w:tcPr>
          <w:p w14:paraId="489626FA" w14:textId="4FBC442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756.000,00</w:t>
            </w:r>
          </w:p>
        </w:tc>
        <w:tc>
          <w:tcPr>
            <w:tcW w:w="1300" w:type="dxa"/>
            <w:shd w:val="clear" w:color="auto" w:fill="DDEBF7"/>
          </w:tcPr>
          <w:p w14:paraId="4362143F" w14:textId="048FB62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776.000,00</w:t>
            </w:r>
          </w:p>
        </w:tc>
        <w:tc>
          <w:tcPr>
            <w:tcW w:w="1300" w:type="dxa"/>
            <w:shd w:val="clear" w:color="auto" w:fill="DDEBF7"/>
          </w:tcPr>
          <w:p w14:paraId="24AF7D0B" w14:textId="184CE2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794.903,38</w:t>
            </w:r>
          </w:p>
        </w:tc>
        <w:tc>
          <w:tcPr>
            <w:tcW w:w="900" w:type="dxa"/>
            <w:shd w:val="clear" w:color="auto" w:fill="DDEBF7"/>
          </w:tcPr>
          <w:p w14:paraId="7B5CE5C2" w14:textId="5887B5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112,84%</w:t>
            </w:r>
          </w:p>
        </w:tc>
        <w:tc>
          <w:tcPr>
            <w:tcW w:w="900" w:type="dxa"/>
            <w:shd w:val="clear" w:color="auto" w:fill="DDEBF7"/>
          </w:tcPr>
          <w:p w14:paraId="35E750B8" w14:textId="694902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102,44%</w:t>
            </w:r>
          </w:p>
        </w:tc>
      </w:tr>
      <w:tr w:rsidR="00BF5B92" w:rsidRPr="00BF5B92" w14:paraId="663D7A1C" w14:textId="77777777" w:rsidTr="00BF5B92">
        <w:tc>
          <w:tcPr>
            <w:tcW w:w="2889" w:type="dxa"/>
            <w:shd w:val="clear" w:color="auto" w:fill="F2F2F2"/>
          </w:tcPr>
          <w:p w14:paraId="35DFF91E" w14:textId="5F826D1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6C64CAE3" w14:textId="299F30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22,11</w:t>
            </w:r>
          </w:p>
        </w:tc>
        <w:tc>
          <w:tcPr>
            <w:tcW w:w="1300" w:type="dxa"/>
            <w:shd w:val="clear" w:color="auto" w:fill="F2F2F2"/>
          </w:tcPr>
          <w:p w14:paraId="71C8623E" w14:textId="5B1EB8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F6DE76D" w14:textId="448F62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65400AA" w14:textId="4BBF5D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6.669,84</w:t>
            </w:r>
          </w:p>
        </w:tc>
        <w:tc>
          <w:tcPr>
            <w:tcW w:w="900" w:type="dxa"/>
            <w:shd w:val="clear" w:color="auto" w:fill="F2F2F2"/>
          </w:tcPr>
          <w:p w14:paraId="7FAA38D8" w14:textId="076BB9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30166,62%</w:t>
            </w:r>
          </w:p>
        </w:tc>
        <w:tc>
          <w:tcPr>
            <w:tcW w:w="900" w:type="dxa"/>
            <w:shd w:val="clear" w:color="auto" w:fill="F2F2F2"/>
          </w:tcPr>
          <w:p w14:paraId="4053B46C" w14:textId="4ACA85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666,98%</w:t>
            </w:r>
          </w:p>
        </w:tc>
      </w:tr>
      <w:tr w:rsidR="00BF5B92" w:rsidRPr="00BF5B92" w14:paraId="39197EB4" w14:textId="77777777" w:rsidTr="00BF5B92">
        <w:tc>
          <w:tcPr>
            <w:tcW w:w="2889" w:type="dxa"/>
            <w:shd w:val="clear" w:color="auto" w:fill="E6FFE5"/>
          </w:tcPr>
          <w:p w14:paraId="2E9385EA" w14:textId="221E8BF8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C8523B8" w14:textId="08EC750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22,11</w:t>
            </w:r>
          </w:p>
        </w:tc>
        <w:tc>
          <w:tcPr>
            <w:tcW w:w="1300" w:type="dxa"/>
            <w:shd w:val="clear" w:color="auto" w:fill="E6FFE5"/>
          </w:tcPr>
          <w:p w14:paraId="4AB82F25" w14:textId="7251348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16F58E76" w14:textId="3059DDD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65670D8C" w14:textId="02A13CA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6.669,84</w:t>
            </w:r>
          </w:p>
        </w:tc>
        <w:tc>
          <w:tcPr>
            <w:tcW w:w="900" w:type="dxa"/>
            <w:shd w:val="clear" w:color="auto" w:fill="E6FFE5"/>
          </w:tcPr>
          <w:p w14:paraId="3D7F950B" w14:textId="7E9FC20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30166,62%</w:t>
            </w:r>
          </w:p>
        </w:tc>
        <w:tc>
          <w:tcPr>
            <w:tcW w:w="900" w:type="dxa"/>
            <w:shd w:val="clear" w:color="auto" w:fill="E6FFE5"/>
          </w:tcPr>
          <w:p w14:paraId="62859106" w14:textId="51E47D9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666,98%</w:t>
            </w:r>
          </w:p>
        </w:tc>
      </w:tr>
      <w:tr w:rsidR="00BF5B92" w14:paraId="694191DD" w14:textId="77777777" w:rsidTr="00BF5B92">
        <w:tc>
          <w:tcPr>
            <w:tcW w:w="2889" w:type="dxa"/>
          </w:tcPr>
          <w:p w14:paraId="605BE3FC" w14:textId="1385BC6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404621E0" w14:textId="0C9A861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22,11</w:t>
            </w:r>
          </w:p>
        </w:tc>
        <w:tc>
          <w:tcPr>
            <w:tcW w:w="1300" w:type="dxa"/>
          </w:tcPr>
          <w:p w14:paraId="5D8E545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4719E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BA5E09" w14:textId="1F1676F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6.669,84</w:t>
            </w:r>
          </w:p>
        </w:tc>
        <w:tc>
          <w:tcPr>
            <w:tcW w:w="900" w:type="dxa"/>
          </w:tcPr>
          <w:p w14:paraId="7AB636F0" w14:textId="3BDFE4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30166,62%</w:t>
            </w:r>
          </w:p>
        </w:tc>
        <w:tc>
          <w:tcPr>
            <w:tcW w:w="900" w:type="dxa"/>
          </w:tcPr>
          <w:p w14:paraId="3B6693D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B775260" w14:textId="77777777" w:rsidTr="00BF5B92">
        <w:tc>
          <w:tcPr>
            <w:tcW w:w="2889" w:type="dxa"/>
            <w:shd w:val="clear" w:color="auto" w:fill="F2F2F2"/>
          </w:tcPr>
          <w:p w14:paraId="4772EAD9" w14:textId="4B9FF6E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1EA86CF6" w14:textId="52CFE7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704.458,36</w:t>
            </w:r>
          </w:p>
        </w:tc>
        <w:tc>
          <w:tcPr>
            <w:tcW w:w="1300" w:type="dxa"/>
            <w:shd w:val="clear" w:color="auto" w:fill="F2F2F2"/>
          </w:tcPr>
          <w:p w14:paraId="3E68E2F2" w14:textId="0CEEA6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755.000,00</w:t>
            </w:r>
          </w:p>
        </w:tc>
        <w:tc>
          <w:tcPr>
            <w:tcW w:w="1300" w:type="dxa"/>
            <w:shd w:val="clear" w:color="auto" w:fill="F2F2F2"/>
          </w:tcPr>
          <w:p w14:paraId="58D745FD" w14:textId="3A7B3A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775.000,00</w:t>
            </w:r>
          </w:p>
        </w:tc>
        <w:tc>
          <w:tcPr>
            <w:tcW w:w="1300" w:type="dxa"/>
            <w:shd w:val="clear" w:color="auto" w:fill="F2F2F2"/>
          </w:tcPr>
          <w:p w14:paraId="55A4E036" w14:textId="247BE83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788.233,54</w:t>
            </w:r>
          </w:p>
        </w:tc>
        <w:tc>
          <w:tcPr>
            <w:tcW w:w="900" w:type="dxa"/>
            <w:shd w:val="clear" w:color="auto" w:fill="F2F2F2"/>
          </w:tcPr>
          <w:p w14:paraId="313A67A3" w14:textId="40896B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111,89%</w:t>
            </w:r>
          </w:p>
        </w:tc>
        <w:tc>
          <w:tcPr>
            <w:tcW w:w="900" w:type="dxa"/>
            <w:shd w:val="clear" w:color="auto" w:fill="F2F2F2"/>
          </w:tcPr>
          <w:p w14:paraId="28A6A0E6" w14:textId="72E0FF8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101,71%</w:t>
            </w:r>
          </w:p>
        </w:tc>
      </w:tr>
      <w:tr w:rsidR="00BF5B92" w:rsidRPr="00BF5B92" w14:paraId="3A233BC1" w14:textId="77777777" w:rsidTr="00BF5B92">
        <w:tc>
          <w:tcPr>
            <w:tcW w:w="2889" w:type="dxa"/>
            <w:shd w:val="clear" w:color="auto" w:fill="E6FFE5"/>
          </w:tcPr>
          <w:p w14:paraId="29A66EA3" w14:textId="74B81C73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0EF20CE" w14:textId="5628509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19.160,97</w:t>
            </w:r>
          </w:p>
        </w:tc>
        <w:tc>
          <w:tcPr>
            <w:tcW w:w="1300" w:type="dxa"/>
            <w:shd w:val="clear" w:color="auto" w:fill="E6FFE5"/>
          </w:tcPr>
          <w:p w14:paraId="20CA6484" w14:textId="63A9024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0F7EE22A" w14:textId="65C951E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E6FFE5"/>
          </w:tcPr>
          <w:p w14:paraId="11B7204E" w14:textId="7759062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41.411,54</w:t>
            </w:r>
          </w:p>
        </w:tc>
        <w:tc>
          <w:tcPr>
            <w:tcW w:w="900" w:type="dxa"/>
            <w:shd w:val="clear" w:color="auto" w:fill="E6FFE5"/>
          </w:tcPr>
          <w:p w14:paraId="395F08E8" w14:textId="2D4D04B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216,12%</w:t>
            </w:r>
          </w:p>
        </w:tc>
        <w:tc>
          <w:tcPr>
            <w:tcW w:w="900" w:type="dxa"/>
            <w:shd w:val="clear" w:color="auto" w:fill="E6FFE5"/>
          </w:tcPr>
          <w:p w14:paraId="0DE58B72" w14:textId="7EB9D8E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55,22%</w:t>
            </w:r>
          </w:p>
        </w:tc>
      </w:tr>
      <w:tr w:rsidR="00BF5B92" w:rsidRPr="00BF5B92" w14:paraId="18D6CBD6" w14:textId="77777777" w:rsidTr="00BF5B92">
        <w:tc>
          <w:tcPr>
            <w:tcW w:w="2889" w:type="dxa"/>
            <w:shd w:val="clear" w:color="auto" w:fill="E6FFE5"/>
          </w:tcPr>
          <w:p w14:paraId="15CE8270" w14:textId="0356892B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2E6EC287" w14:textId="29D8E17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685.297,39</w:t>
            </w:r>
          </w:p>
        </w:tc>
        <w:tc>
          <w:tcPr>
            <w:tcW w:w="1300" w:type="dxa"/>
            <w:shd w:val="clear" w:color="auto" w:fill="E6FFE5"/>
          </w:tcPr>
          <w:p w14:paraId="6A298597" w14:textId="004F01A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700.000,00</w:t>
            </w:r>
          </w:p>
        </w:tc>
        <w:tc>
          <w:tcPr>
            <w:tcW w:w="1300" w:type="dxa"/>
            <w:shd w:val="clear" w:color="auto" w:fill="E6FFE5"/>
          </w:tcPr>
          <w:p w14:paraId="55F6D5CF" w14:textId="71FE3E1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700.000,00</w:t>
            </w:r>
          </w:p>
        </w:tc>
        <w:tc>
          <w:tcPr>
            <w:tcW w:w="1300" w:type="dxa"/>
            <w:shd w:val="clear" w:color="auto" w:fill="E6FFE5"/>
          </w:tcPr>
          <w:p w14:paraId="79754BE0" w14:textId="41A04EC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746.822,00</w:t>
            </w:r>
          </w:p>
        </w:tc>
        <w:tc>
          <w:tcPr>
            <w:tcW w:w="900" w:type="dxa"/>
            <w:shd w:val="clear" w:color="auto" w:fill="E6FFE5"/>
          </w:tcPr>
          <w:p w14:paraId="23ECBCE0" w14:textId="3DFACB2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108,98%</w:t>
            </w:r>
          </w:p>
        </w:tc>
        <w:tc>
          <w:tcPr>
            <w:tcW w:w="900" w:type="dxa"/>
            <w:shd w:val="clear" w:color="auto" w:fill="E6FFE5"/>
          </w:tcPr>
          <w:p w14:paraId="4C169173" w14:textId="594FC2F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106,69%</w:t>
            </w:r>
          </w:p>
        </w:tc>
      </w:tr>
      <w:tr w:rsidR="00BF5B92" w14:paraId="21E6F3BE" w14:textId="77777777" w:rsidTr="00BF5B92">
        <w:tc>
          <w:tcPr>
            <w:tcW w:w="2889" w:type="dxa"/>
          </w:tcPr>
          <w:p w14:paraId="6DBA0A11" w14:textId="342191B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1521120F" w14:textId="06E0A2F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19.160,97</w:t>
            </w:r>
          </w:p>
        </w:tc>
        <w:tc>
          <w:tcPr>
            <w:tcW w:w="1300" w:type="dxa"/>
          </w:tcPr>
          <w:p w14:paraId="30BE81D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89193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99E8BE" w14:textId="72D9A34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900" w:type="dxa"/>
          </w:tcPr>
          <w:p w14:paraId="0882819E" w14:textId="2258E6E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8,35%</w:t>
            </w:r>
          </w:p>
        </w:tc>
        <w:tc>
          <w:tcPr>
            <w:tcW w:w="900" w:type="dxa"/>
          </w:tcPr>
          <w:p w14:paraId="11B32D8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9AAA917" w14:textId="77777777" w:rsidTr="00BF5B92">
        <w:tc>
          <w:tcPr>
            <w:tcW w:w="2889" w:type="dxa"/>
          </w:tcPr>
          <w:p w14:paraId="406D7DD5" w14:textId="0325C35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438137BC" w14:textId="5AC33D8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685.297,39</w:t>
            </w:r>
          </w:p>
        </w:tc>
        <w:tc>
          <w:tcPr>
            <w:tcW w:w="1300" w:type="dxa"/>
          </w:tcPr>
          <w:p w14:paraId="4F43FB9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7B6F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D2AC71" w14:textId="0F1CB0A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786.633,54</w:t>
            </w:r>
          </w:p>
        </w:tc>
        <w:tc>
          <w:tcPr>
            <w:tcW w:w="900" w:type="dxa"/>
          </w:tcPr>
          <w:p w14:paraId="232E6A5B" w14:textId="5AB2A9A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114,79%</w:t>
            </w:r>
          </w:p>
        </w:tc>
        <w:tc>
          <w:tcPr>
            <w:tcW w:w="900" w:type="dxa"/>
          </w:tcPr>
          <w:p w14:paraId="46B2EFE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130BD20" w14:textId="77777777" w:rsidTr="00BF5B92">
        <w:tc>
          <w:tcPr>
            <w:tcW w:w="2889" w:type="dxa"/>
            <w:shd w:val="clear" w:color="auto" w:fill="DDEBF7"/>
          </w:tcPr>
          <w:p w14:paraId="069FF84B" w14:textId="55D4443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42050DF8" w14:textId="4B492E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3.436.302,21</w:t>
            </w:r>
          </w:p>
        </w:tc>
        <w:tc>
          <w:tcPr>
            <w:tcW w:w="1300" w:type="dxa"/>
            <w:shd w:val="clear" w:color="auto" w:fill="DDEBF7"/>
          </w:tcPr>
          <w:p w14:paraId="56F5A9D3" w14:textId="518E58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4.115.000,00</w:t>
            </w:r>
          </w:p>
        </w:tc>
        <w:tc>
          <w:tcPr>
            <w:tcW w:w="1300" w:type="dxa"/>
            <w:shd w:val="clear" w:color="auto" w:fill="DDEBF7"/>
          </w:tcPr>
          <w:p w14:paraId="2980EF7A" w14:textId="5CDDD0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6.123.000,00</w:t>
            </w:r>
          </w:p>
        </w:tc>
        <w:tc>
          <w:tcPr>
            <w:tcW w:w="1300" w:type="dxa"/>
            <w:shd w:val="clear" w:color="auto" w:fill="DDEBF7"/>
          </w:tcPr>
          <w:p w14:paraId="526FDD68" w14:textId="4486FD4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5.974.402,41</w:t>
            </w:r>
          </w:p>
        </w:tc>
        <w:tc>
          <w:tcPr>
            <w:tcW w:w="900" w:type="dxa"/>
            <w:shd w:val="clear" w:color="auto" w:fill="DDEBF7"/>
          </w:tcPr>
          <w:p w14:paraId="288DC090" w14:textId="09B02E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173,86%</w:t>
            </w:r>
          </w:p>
        </w:tc>
        <w:tc>
          <w:tcPr>
            <w:tcW w:w="900" w:type="dxa"/>
            <w:shd w:val="clear" w:color="auto" w:fill="DDEBF7"/>
          </w:tcPr>
          <w:p w14:paraId="61212FB9" w14:textId="47078C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97,57%</w:t>
            </w:r>
          </w:p>
        </w:tc>
      </w:tr>
      <w:tr w:rsidR="00BF5B92" w:rsidRPr="00BF5B92" w14:paraId="13263C03" w14:textId="77777777" w:rsidTr="00BF5B92">
        <w:tc>
          <w:tcPr>
            <w:tcW w:w="2889" w:type="dxa"/>
            <w:shd w:val="clear" w:color="auto" w:fill="F2F2F2"/>
          </w:tcPr>
          <w:p w14:paraId="10077107" w14:textId="3CD8EEB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0887DBB5" w14:textId="694BDCF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73,64</w:t>
            </w:r>
          </w:p>
        </w:tc>
        <w:tc>
          <w:tcPr>
            <w:tcW w:w="1300" w:type="dxa"/>
            <w:shd w:val="clear" w:color="auto" w:fill="F2F2F2"/>
          </w:tcPr>
          <w:p w14:paraId="5F047124" w14:textId="1E67F5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875495F" w14:textId="153A461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68C8C70" w14:textId="779FC64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21,48</w:t>
            </w:r>
          </w:p>
        </w:tc>
        <w:tc>
          <w:tcPr>
            <w:tcW w:w="900" w:type="dxa"/>
            <w:shd w:val="clear" w:color="auto" w:fill="F2F2F2"/>
          </w:tcPr>
          <w:p w14:paraId="68F4971A" w14:textId="4785AD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29,17%</w:t>
            </w:r>
          </w:p>
        </w:tc>
        <w:tc>
          <w:tcPr>
            <w:tcW w:w="900" w:type="dxa"/>
            <w:shd w:val="clear" w:color="auto" w:fill="F2F2F2"/>
          </w:tcPr>
          <w:p w14:paraId="0A55A84D" w14:textId="6E4B40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2,15%</w:t>
            </w:r>
          </w:p>
        </w:tc>
      </w:tr>
      <w:tr w:rsidR="00BF5B92" w:rsidRPr="00BF5B92" w14:paraId="5BD0286D" w14:textId="77777777" w:rsidTr="00BF5B92">
        <w:tc>
          <w:tcPr>
            <w:tcW w:w="2889" w:type="dxa"/>
            <w:shd w:val="clear" w:color="auto" w:fill="E6FFE5"/>
          </w:tcPr>
          <w:p w14:paraId="0E1EBB97" w14:textId="5BABB3D7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C0F5B32" w14:textId="651F1B9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73,64</w:t>
            </w:r>
          </w:p>
        </w:tc>
        <w:tc>
          <w:tcPr>
            <w:tcW w:w="1300" w:type="dxa"/>
            <w:shd w:val="clear" w:color="auto" w:fill="E6FFE5"/>
          </w:tcPr>
          <w:p w14:paraId="042A6C5D" w14:textId="7571690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6A8BE9D3" w14:textId="1AD8470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14962CC8" w14:textId="762ABF6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21,48</w:t>
            </w:r>
          </w:p>
        </w:tc>
        <w:tc>
          <w:tcPr>
            <w:tcW w:w="900" w:type="dxa"/>
            <w:shd w:val="clear" w:color="auto" w:fill="E6FFE5"/>
          </w:tcPr>
          <w:p w14:paraId="6040A210" w14:textId="60FE7C2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29,17%</w:t>
            </w:r>
          </w:p>
        </w:tc>
        <w:tc>
          <w:tcPr>
            <w:tcW w:w="900" w:type="dxa"/>
            <w:shd w:val="clear" w:color="auto" w:fill="E6FFE5"/>
          </w:tcPr>
          <w:p w14:paraId="2A961C80" w14:textId="1DEEEAE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2,15%</w:t>
            </w:r>
          </w:p>
        </w:tc>
      </w:tr>
      <w:tr w:rsidR="00BF5B92" w14:paraId="5C5D4DC5" w14:textId="77777777" w:rsidTr="00BF5B92">
        <w:tc>
          <w:tcPr>
            <w:tcW w:w="2889" w:type="dxa"/>
          </w:tcPr>
          <w:p w14:paraId="1F4E2AAC" w14:textId="027D715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14C7C10F" w14:textId="2172946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73,64</w:t>
            </w:r>
          </w:p>
        </w:tc>
        <w:tc>
          <w:tcPr>
            <w:tcW w:w="1300" w:type="dxa"/>
          </w:tcPr>
          <w:p w14:paraId="4E46153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A9DF9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F36532" w14:textId="43B37C2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21,48</w:t>
            </w:r>
          </w:p>
        </w:tc>
        <w:tc>
          <w:tcPr>
            <w:tcW w:w="900" w:type="dxa"/>
          </w:tcPr>
          <w:p w14:paraId="407DF1A0" w14:textId="57ADA02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29,17%</w:t>
            </w:r>
          </w:p>
        </w:tc>
        <w:tc>
          <w:tcPr>
            <w:tcW w:w="900" w:type="dxa"/>
          </w:tcPr>
          <w:p w14:paraId="3AAB656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BFFE78B" w14:textId="77777777" w:rsidTr="00BF5B92">
        <w:tc>
          <w:tcPr>
            <w:tcW w:w="2889" w:type="dxa"/>
            <w:shd w:val="clear" w:color="auto" w:fill="F2F2F2"/>
          </w:tcPr>
          <w:p w14:paraId="3F8F6CF7" w14:textId="1362819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7C5421F5" w14:textId="451212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220.606,18</w:t>
            </w:r>
          </w:p>
        </w:tc>
        <w:tc>
          <w:tcPr>
            <w:tcW w:w="1300" w:type="dxa"/>
            <w:shd w:val="clear" w:color="auto" w:fill="F2F2F2"/>
          </w:tcPr>
          <w:p w14:paraId="42A7B93A" w14:textId="616C50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258.000,00</w:t>
            </w:r>
          </w:p>
        </w:tc>
        <w:tc>
          <w:tcPr>
            <w:tcW w:w="1300" w:type="dxa"/>
            <w:shd w:val="clear" w:color="auto" w:fill="F2F2F2"/>
          </w:tcPr>
          <w:p w14:paraId="3779BE69" w14:textId="13481A0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202.000,00</w:t>
            </w:r>
          </w:p>
        </w:tc>
        <w:tc>
          <w:tcPr>
            <w:tcW w:w="1300" w:type="dxa"/>
            <w:shd w:val="clear" w:color="auto" w:fill="F2F2F2"/>
          </w:tcPr>
          <w:p w14:paraId="548AA1E7" w14:textId="501A67F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158.206,40</w:t>
            </w:r>
          </w:p>
        </w:tc>
        <w:tc>
          <w:tcPr>
            <w:tcW w:w="900" w:type="dxa"/>
            <w:shd w:val="clear" w:color="auto" w:fill="F2F2F2"/>
          </w:tcPr>
          <w:p w14:paraId="6571FA00" w14:textId="201238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71,71%</w:t>
            </w:r>
          </w:p>
        </w:tc>
        <w:tc>
          <w:tcPr>
            <w:tcW w:w="900" w:type="dxa"/>
            <w:shd w:val="clear" w:color="auto" w:fill="F2F2F2"/>
          </w:tcPr>
          <w:p w14:paraId="6090BF18" w14:textId="7605F0A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78,32%</w:t>
            </w:r>
          </w:p>
        </w:tc>
      </w:tr>
      <w:tr w:rsidR="00BF5B92" w:rsidRPr="00BF5B92" w14:paraId="67D16844" w14:textId="77777777" w:rsidTr="00BF5B92">
        <w:tc>
          <w:tcPr>
            <w:tcW w:w="2889" w:type="dxa"/>
            <w:shd w:val="clear" w:color="auto" w:fill="E6FFE5"/>
          </w:tcPr>
          <w:p w14:paraId="4D5D9C7A" w14:textId="6799DB9B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B48D954" w14:textId="148AC08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71.176,50</w:t>
            </w:r>
          </w:p>
        </w:tc>
        <w:tc>
          <w:tcPr>
            <w:tcW w:w="1300" w:type="dxa"/>
            <w:shd w:val="clear" w:color="auto" w:fill="E6FFE5"/>
          </w:tcPr>
          <w:p w14:paraId="54C6194C" w14:textId="2A0887C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E6FFE5"/>
          </w:tcPr>
          <w:p w14:paraId="4EC551C6" w14:textId="244DD8D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E6FFE5"/>
          </w:tcPr>
          <w:p w14:paraId="02DEF89E" w14:textId="5984EAD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109.434,98</w:t>
            </w:r>
          </w:p>
        </w:tc>
        <w:tc>
          <w:tcPr>
            <w:tcW w:w="900" w:type="dxa"/>
            <w:shd w:val="clear" w:color="auto" w:fill="E6FFE5"/>
          </w:tcPr>
          <w:p w14:paraId="3EF47727" w14:textId="5B31935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153,75%</w:t>
            </w:r>
          </w:p>
        </w:tc>
        <w:tc>
          <w:tcPr>
            <w:tcW w:w="900" w:type="dxa"/>
            <w:shd w:val="clear" w:color="auto" w:fill="E6FFE5"/>
          </w:tcPr>
          <w:p w14:paraId="438BDE06" w14:textId="17EF5A8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107,29%</w:t>
            </w:r>
          </w:p>
        </w:tc>
      </w:tr>
      <w:tr w:rsidR="00BF5B92" w:rsidRPr="00BF5B92" w14:paraId="081194B2" w14:textId="77777777" w:rsidTr="00BF5B92">
        <w:tc>
          <w:tcPr>
            <w:tcW w:w="2889" w:type="dxa"/>
            <w:shd w:val="clear" w:color="auto" w:fill="E6FFE5"/>
          </w:tcPr>
          <w:p w14:paraId="4D97822F" w14:textId="258232C1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486A1313" w14:textId="0EE1D18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149.429,68</w:t>
            </w:r>
          </w:p>
        </w:tc>
        <w:tc>
          <w:tcPr>
            <w:tcW w:w="1300" w:type="dxa"/>
            <w:shd w:val="clear" w:color="auto" w:fill="E6FFE5"/>
          </w:tcPr>
          <w:p w14:paraId="286A9D1D" w14:textId="083029D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1D1A39E1" w14:textId="3AC127D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122B2623" w14:textId="1F22590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48.771,42</w:t>
            </w:r>
          </w:p>
        </w:tc>
        <w:tc>
          <w:tcPr>
            <w:tcW w:w="900" w:type="dxa"/>
            <w:shd w:val="clear" w:color="auto" w:fill="E6FFE5"/>
          </w:tcPr>
          <w:p w14:paraId="1C62C570" w14:textId="03BED11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32,64%</w:t>
            </w:r>
          </w:p>
        </w:tc>
        <w:tc>
          <w:tcPr>
            <w:tcW w:w="900" w:type="dxa"/>
            <w:shd w:val="clear" w:color="auto" w:fill="E6FFE5"/>
          </w:tcPr>
          <w:p w14:paraId="143D206C" w14:textId="4A682DE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48,77%</w:t>
            </w:r>
          </w:p>
        </w:tc>
      </w:tr>
      <w:tr w:rsidR="00BF5B92" w14:paraId="7F9761D6" w14:textId="77777777" w:rsidTr="00BF5B92">
        <w:tc>
          <w:tcPr>
            <w:tcW w:w="2889" w:type="dxa"/>
          </w:tcPr>
          <w:p w14:paraId="3B6F6166" w14:textId="6D91401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3AF8564E" w14:textId="7855454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2.409,81</w:t>
            </w:r>
          </w:p>
        </w:tc>
        <w:tc>
          <w:tcPr>
            <w:tcW w:w="1300" w:type="dxa"/>
          </w:tcPr>
          <w:p w14:paraId="6413B66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49F6A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88E91F" w14:textId="7A4F2C7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1.095,44</w:t>
            </w:r>
          </w:p>
        </w:tc>
        <w:tc>
          <w:tcPr>
            <w:tcW w:w="900" w:type="dxa"/>
          </w:tcPr>
          <w:p w14:paraId="4A640C6C" w14:textId="4A6A180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45,46%</w:t>
            </w:r>
          </w:p>
        </w:tc>
        <w:tc>
          <w:tcPr>
            <w:tcW w:w="900" w:type="dxa"/>
          </w:tcPr>
          <w:p w14:paraId="7B3D73F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FF3F912" w14:textId="77777777" w:rsidTr="00BF5B92">
        <w:tc>
          <w:tcPr>
            <w:tcW w:w="2889" w:type="dxa"/>
          </w:tcPr>
          <w:p w14:paraId="34C965B6" w14:textId="6DA6DA0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2D4FCD83" w14:textId="35079BC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149.429,68</w:t>
            </w:r>
          </w:p>
        </w:tc>
        <w:tc>
          <w:tcPr>
            <w:tcW w:w="1300" w:type="dxa"/>
          </w:tcPr>
          <w:p w14:paraId="698BDE9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8774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44F0F" w14:textId="7FF1168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48.771,42</w:t>
            </w:r>
          </w:p>
        </w:tc>
        <w:tc>
          <w:tcPr>
            <w:tcW w:w="900" w:type="dxa"/>
          </w:tcPr>
          <w:p w14:paraId="1BC9C6BF" w14:textId="5EF96FE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32,64%</w:t>
            </w:r>
          </w:p>
        </w:tc>
        <w:tc>
          <w:tcPr>
            <w:tcW w:w="900" w:type="dxa"/>
          </w:tcPr>
          <w:p w14:paraId="26DA4E2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C5E23E2" w14:textId="77777777" w:rsidTr="00BF5B92">
        <w:tc>
          <w:tcPr>
            <w:tcW w:w="2889" w:type="dxa"/>
          </w:tcPr>
          <w:p w14:paraId="08D35C2D" w14:textId="6293473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2F83CF37" w14:textId="472069C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68.766,69</w:t>
            </w:r>
          </w:p>
        </w:tc>
        <w:tc>
          <w:tcPr>
            <w:tcW w:w="1300" w:type="dxa"/>
          </w:tcPr>
          <w:p w14:paraId="6EB1328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ECD5D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D55154" w14:textId="41865B0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108.339,54</w:t>
            </w:r>
          </w:p>
        </w:tc>
        <w:tc>
          <w:tcPr>
            <w:tcW w:w="900" w:type="dxa"/>
          </w:tcPr>
          <w:p w14:paraId="589DFFBF" w14:textId="5A5FA2D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157,55%</w:t>
            </w:r>
          </w:p>
        </w:tc>
        <w:tc>
          <w:tcPr>
            <w:tcW w:w="900" w:type="dxa"/>
          </w:tcPr>
          <w:p w14:paraId="4069228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17C124E" w14:textId="77777777" w:rsidTr="00BF5B92">
        <w:tc>
          <w:tcPr>
            <w:tcW w:w="2889" w:type="dxa"/>
            <w:shd w:val="clear" w:color="auto" w:fill="F2F2F2"/>
          </w:tcPr>
          <w:p w14:paraId="668A756F" w14:textId="1FD71B4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68C814D7" w14:textId="1A3EE7B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3.215.622,39</w:t>
            </w:r>
          </w:p>
        </w:tc>
        <w:tc>
          <w:tcPr>
            <w:tcW w:w="1300" w:type="dxa"/>
            <w:shd w:val="clear" w:color="auto" w:fill="F2F2F2"/>
          </w:tcPr>
          <w:p w14:paraId="5ED45D10" w14:textId="7A4CE8D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3.856.000,00</w:t>
            </w:r>
          </w:p>
        </w:tc>
        <w:tc>
          <w:tcPr>
            <w:tcW w:w="1300" w:type="dxa"/>
            <w:shd w:val="clear" w:color="auto" w:fill="F2F2F2"/>
          </w:tcPr>
          <w:p w14:paraId="14030A4E" w14:textId="738C8BB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5.920.000,00</w:t>
            </w:r>
          </w:p>
        </w:tc>
        <w:tc>
          <w:tcPr>
            <w:tcW w:w="1300" w:type="dxa"/>
            <w:shd w:val="clear" w:color="auto" w:fill="F2F2F2"/>
          </w:tcPr>
          <w:p w14:paraId="53AEFD7E" w14:textId="71D9CE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5.816.174,53</w:t>
            </w:r>
          </w:p>
        </w:tc>
        <w:tc>
          <w:tcPr>
            <w:tcW w:w="900" w:type="dxa"/>
            <w:shd w:val="clear" w:color="auto" w:fill="F2F2F2"/>
          </w:tcPr>
          <w:p w14:paraId="7B3FBC96" w14:textId="4BD662B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180,87%</w:t>
            </w:r>
          </w:p>
        </w:tc>
        <w:tc>
          <w:tcPr>
            <w:tcW w:w="900" w:type="dxa"/>
            <w:shd w:val="clear" w:color="auto" w:fill="F2F2F2"/>
          </w:tcPr>
          <w:p w14:paraId="5732C352" w14:textId="7A9629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98,25%</w:t>
            </w:r>
          </w:p>
        </w:tc>
      </w:tr>
      <w:tr w:rsidR="00BF5B92" w:rsidRPr="00BF5B92" w14:paraId="771EC03B" w14:textId="77777777" w:rsidTr="00BF5B92">
        <w:tc>
          <w:tcPr>
            <w:tcW w:w="2889" w:type="dxa"/>
            <w:shd w:val="clear" w:color="auto" w:fill="E6FFE5"/>
          </w:tcPr>
          <w:p w14:paraId="13A2B898" w14:textId="71C18846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4905504" w14:textId="2895D48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3.215.622,39</w:t>
            </w:r>
          </w:p>
        </w:tc>
        <w:tc>
          <w:tcPr>
            <w:tcW w:w="1300" w:type="dxa"/>
            <w:shd w:val="clear" w:color="auto" w:fill="E6FFE5"/>
          </w:tcPr>
          <w:p w14:paraId="101A6454" w14:textId="1707E71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3.856.000,00</w:t>
            </w:r>
          </w:p>
        </w:tc>
        <w:tc>
          <w:tcPr>
            <w:tcW w:w="1300" w:type="dxa"/>
            <w:shd w:val="clear" w:color="auto" w:fill="E6FFE5"/>
          </w:tcPr>
          <w:p w14:paraId="5F87B73E" w14:textId="253903D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5.920.000,00</w:t>
            </w:r>
          </w:p>
        </w:tc>
        <w:tc>
          <w:tcPr>
            <w:tcW w:w="1300" w:type="dxa"/>
            <w:shd w:val="clear" w:color="auto" w:fill="E6FFE5"/>
          </w:tcPr>
          <w:p w14:paraId="748D9F5C" w14:textId="1756436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5.816.174,53</w:t>
            </w:r>
          </w:p>
        </w:tc>
        <w:tc>
          <w:tcPr>
            <w:tcW w:w="900" w:type="dxa"/>
            <w:shd w:val="clear" w:color="auto" w:fill="E6FFE5"/>
          </w:tcPr>
          <w:p w14:paraId="78278474" w14:textId="6365760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180,87%</w:t>
            </w:r>
          </w:p>
        </w:tc>
        <w:tc>
          <w:tcPr>
            <w:tcW w:w="900" w:type="dxa"/>
            <w:shd w:val="clear" w:color="auto" w:fill="E6FFE5"/>
          </w:tcPr>
          <w:p w14:paraId="1F11560C" w14:textId="466DC4A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98,25%</w:t>
            </w:r>
          </w:p>
        </w:tc>
      </w:tr>
      <w:tr w:rsidR="00BF5B92" w14:paraId="47E6E253" w14:textId="77777777" w:rsidTr="00BF5B92">
        <w:tc>
          <w:tcPr>
            <w:tcW w:w="2889" w:type="dxa"/>
          </w:tcPr>
          <w:p w14:paraId="24B1D028" w14:textId="7F8553C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548B5A95" w14:textId="38EB84F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13.420,82</w:t>
            </w:r>
          </w:p>
        </w:tc>
        <w:tc>
          <w:tcPr>
            <w:tcW w:w="1300" w:type="dxa"/>
          </w:tcPr>
          <w:p w14:paraId="011EEDF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9C869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E3D827" w14:textId="3E5977E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29.505,14</w:t>
            </w:r>
          </w:p>
        </w:tc>
        <w:tc>
          <w:tcPr>
            <w:tcW w:w="900" w:type="dxa"/>
          </w:tcPr>
          <w:p w14:paraId="1CE7FCDD" w14:textId="095A009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219,85%</w:t>
            </w:r>
          </w:p>
        </w:tc>
        <w:tc>
          <w:tcPr>
            <w:tcW w:w="900" w:type="dxa"/>
          </w:tcPr>
          <w:p w14:paraId="0ADC7E5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7455742" w14:textId="77777777" w:rsidTr="00BF5B92">
        <w:tc>
          <w:tcPr>
            <w:tcW w:w="2889" w:type="dxa"/>
          </w:tcPr>
          <w:p w14:paraId="02C28875" w14:textId="5A31369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7BF98F39" w14:textId="2D0776B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3.187.531,57</w:t>
            </w:r>
          </w:p>
        </w:tc>
        <w:tc>
          <w:tcPr>
            <w:tcW w:w="1300" w:type="dxa"/>
          </w:tcPr>
          <w:p w14:paraId="2FF869A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FB1F3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EA37A3" w14:textId="12618DF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5.767.219,39</w:t>
            </w:r>
          </w:p>
        </w:tc>
        <w:tc>
          <w:tcPr>
            <w:tcW w:w="900" w:type="dxa"/>
          </w:tcPr>
          <w:p w14:paraId="5F651ED6" w14:textId="438F130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180,93%</w:t>
            </w:r>
          </w:p>
        </w:tc>
        <w:tc>
          <w:tcPr>
            <w:tcW w:w="900" w:type="dxa"/>
          </w:tcPr>
          <w:p w14:paraId="455CE18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0662EE8" w14:textId="77777777" w:rsidTr="00BF5B92">
        <w:tc>
          <w:tcPr>
            <w:tcW w:w="2889" w:type="dxa"/>
          </w:tcPr>
          <w:p w14:paraId="5C739283" w14:textId="4B22571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58C884E7" w14:textId="7F74F5C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14.670,00</w:t>
            </w:r>
          </w:p>
        </w:tc>
        <w:tc>
          <w:tcPr>
            <w:tcW w:w="1300" w:type="dxa"/>
          </w:tcPr>
          <w:p w14:paraId="1F9F7F8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ECA10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E99554" w14:textId="450507D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19.450,00</w:t>
            </w:r>
          </w:p>
        </w:tc>
        <w:tc>
          <w:tcPr>
            <w:tcW w:w="900" w:type="dxa"/>
          </w:tcPr>
          <w:p w14:paraId="50129BEB" w14:textId="6D0AA06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132,58%</w:t>
            </w:r>
          </w:p>
        </w:tc>
        <w:tc>
          <w:tcPr>
            <w:tcW w:w="900" w:type="dxa"/>
          </w:tcPr>
          <w:p w14:paraId="74F46F7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8721867" w14:textId="77777777" w:rsidTr="00BF5B92">
        <w:tc>
          <w:tcPr>
            <w:tcW w:w="2889" w:type="dxa"/>
            <w:shd w:val="clear" w:color="auto" w:fill="DDEBF7"/>
          </w:tcPr>
          <w:p w14:paraId="4238A20F" w14:textId="2C1F077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11ADEA86" w14:textId="3D6E4B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80ADEAF" w14:textId="4B62B76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DEBF7"/>
          </w:tcPr>
          <w:p w14:paraId="340DCEC5" w14:textId="2523E0F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DDEBF7"/>
          </w:tcPr>
          <w:p w14:paraId="10C22453" w14:textId="6C7AFE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175.646,73</w:t>
            </w:r>
          </w:p>
        </w:tc>
        <w:tc>
          <w:tcPr>
            <w:tcW w:w="900" w:type="dxa"/>
            <w:shd w:val="clear" w:color="auto" w:fill="DDEBF7"/>
          </w:tcPr>
          <w:p w14:paraId="02F845F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099FF476" w14:textId="45772F3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47,47%</w:t>
            </w:r>
          </w:p>
        </w:tc>
      </w:tr>
      <w:tr w:rsidR="00BF5B92" w:rsidRPr="00BF5B92" w14:paraId="1D7D4B8C" w14:textId="77777777" w:rsidTr="00BF5B92">
        <w:tc>
          <w:tcPr>
            <w:tcW w:w="2889" w:type="dxa"/>
            <w:shd w:val="clear" w:color="auto" w:fill="F2F2F2"/>
          </w:tcPr>
          <w:p w14:paraId="7AA14C2A" w14:textId="6AC7FF5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18F3EA4F" w14:textId="159AAE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70A6B3" w14:textId="6A33A9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CB7FE3D" w14:textId="5AF2FE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F2F2F2"/>
          </w:tcPr>
          <w:p w14:paraId="19A14281" w14:textId="372168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175.646,73</w:t>
            </w:r>
          </w:p>
        </w:tc>
        <w:tc>
          <w:tcPr>
            <w:tcW w:w="900" w:type="dxa"/>
            <w:shd w:val="clear" w:color="auto" w:fill="F2F2F2"/>
          </w:tcPr>
          <w:p w14:paraId="5A81084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326AB10" w14:textId="17A92F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47,47%</w:t>
            </w:r>
          </w:p>
        </w:tc>
      </w:tr>
      <w:tr w:rsidR="00BF5B92" w:rsidRPr="00BF5B92" w14:paraId="45C5D13A" w14:textId="77777777" w:rsidTr="00BF5B92">
        <w:tc>
          <w:tcPr>
            <w:tcW w:w="2889" w:type="dxa"/>
            <w:shd w:val="clear" w:color="auto" w:fill="E6FFE5"/>
          </w:tcPr>
          <w:p w14:paraId="3CCA9C11" w14:textId="50F867A6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3D219E2" w14:textId="64AD336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37DE8C" w14:textId="6398F58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70618CD4" w14:textId="7E109F2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E6FFE5"/>
          </w:tcPr>
          <w:p w14:paraId="6964977A" w14:textId="5EB663D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138.117,87</w:t>
            </w:r>
          </w:p>
        </w:tc>
        <w:tc>
          <w:tcPr>
            <w:tcW w:w="900" w:type="dxa"/>
            <w:shd w:val="clear" w:color="auto" w:fill="E6FFE5"/>
          </w:tcPr>
          <w:p w14:paraId="531403E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41E693ED" w14:textId="16215D2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37,33%</w:t>
            </w:r>
          </w:p>
        </w:tc>
      </w:tr>
      <w:tr w:rsidR="00BF5B92" w14:paraId="1413DE69" w14:textId="77777777" w:rsidTr="00BF5B92">
        <w:tc>
          <w:tcPr>
            <w:tcW w:w="2889" w:type="dxa"/>
          </w:tcPr>
          <w:p w14:paraId="1A608962" w14:textId="5948152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04832935" w14:textId="3D61073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D0770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71FCE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015709" w14:textId="4E5E6E5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175.646,73</w:t>
            </w:r>
          </w:p>
        </w:tc>
        <w:tc>
          <w:tcPr>
            <w:tcW w:w="900" w:type="dxa"/>
          </w:tcPr>
          <w:p w14:paraId="6474B1A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BCF8AF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D5A3B03" w14:textId="77777777" w:rsidTr="00BF5B92">
        <w:tc>
          <w:tcPr>
            <w:tcW w:w="2889" w:type="dxa"/>
            <w:shd w:val="clear" w:color="auto" w:fill="BDD7EE"/>
          </w:tcPr>
          <w:p w14:paraId="7F60784F" w14:textId="1996CBD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2F464DD" w14:textId="4915CF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4CE36FE" w14:textId="64CE81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BDD7EE"/>
          </w:tcPr>
          <w:p w14:paraId="56209DC4" w14:textId="614D42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BDD7EE"/>
          </w:tcPr>
          <w:p w14:paraId="3C514CD5" w14:textId="6BF2D8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211.363,15</w:t>
            </w:r>
          </w:p>
        </w:tc>
        <w:tc>
          <w:tcPr>
            <w:tcW w:w="900" w:type="dxa"/>
            <w:shd w:val="clear" w:color="auto" w:fill="BDD7EE"/>
          </w:tcPr>
          <w:p w14:paraId="15FD5F0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7EE"/>
          </w:tcPr>
          <w:p w14:paraId="343416C4" w14:textId="5E5E20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75,49%</w:t>
            </w:r>
          </w:p>
        </w:tc>
      </w:tr>
      <w:tr w:rsidR="00BF5B92" w:rsidRPr="00BF5B92" w14:paraId="77EAA638" w14:textId="77777777" w:rsidTr="00BF5B92">
        <w:tc>
          <w:tcPr>
            <w:tcW w:w="2889" w:type="dxa"/>
            <w:shd w:val="clear" w:color="auto" w:fill="DDEBF7"/>
          </w:tcPr>
          <w:p w14:paraId="01161D07" w14:textId="7FF7BCF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86443B3" w14:textId="5E1904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985FFAC" w14:textId="00D657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DEBF7"/>
          </w:tcPr>
          <w:p w14:paraId="34AE4007" w14:textId="39E4582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DEBF7"/>
          </w:tcPr>
          <w:p w14:paraId="1BDB1E84" w14:textId="081761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11.363,15</w:t>
            </w:r>
          </w:p>
        </w:tc>
        <w:tc>
          <w:tcPr>
            <w:tcW w:w="900" w:type="dxa"/>
            <w:shd w:val="clear" w:color="auto" w:fill="DDEBF7"/>
          </w:tcPr>
          <w:p w14:paraId="402E7CD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52789B4C" w14:textId="04076F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37,88%</w:t>
            </w:r>
          </w:p>
        </w:tc>
      </w:tr>
      <w:tr w:rsidR="00BF5B92" w:rsidRPr="00BF5B92" w14:paraId="6752E94E" w14:textId="77777777" w:rsidTr="00BF5B92">
        <w:tc>
          <w:tcPr>
            <w:tcW w:w="2889" w:type="dxa"/>
            <w:shd w:val="clear" w:color="auto" w:fill="F2F2F2"/>
          </w:tcPr>
          <w:p w14:paraId="14C9A359" w14:textId="72CD3DC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168C5B56" w14:textId="46C829C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98C018" w14:textId="07F878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C0E27FD" w14:textId="624546E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6211BDB" w14:textId="16BD64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11.363,15</w:t>
            </w:r>
          </w:p>
        </w:tc>
        <w:tc>
          <w:tcPr>
            <w:tcW w:w="900" w:type="dxa"/>
            <w:shd w:val="clear" w:color="auto" w:fill="F2F2F2"/>
          </w:tcPr>
          <w:p w14:paraId="7F367FA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8CBA3AC" w14:textId="7ABCF4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37,88%</w:t>
            </w:r>
          </w:p>
        </w:tc>
      </w:tr>
      <w:tr w:rsidR="00BF5B92" w:rsidRPr="00BF5B92" w14:paraId="648A2BA9" w14:textId="77777777" w:rsidTr="00BF5B92">
        <w:tc>
          <w:tcPr>
            <w:tcW w:w="2889" w:type="dxa"/>
            <w:shd w:val="clear" w:color="auto" w:fill="E6FFE5"/>
          </w:tcPr>
          <w:p w14:paraId="5B893F0C" w14:textId="23B9EFE7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3B448FB8" w14:textId="2F352DE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04A4FF2" w14:textId="262F17F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14:paraId="4DE9E967" w14:textId="77B6394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21AC033D" w14:textId="24C0A35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11.363,15</w:t>
            </w:r>
          </w:p>
        </w:tc>
        <w:tc>
          <w:tcPr>
            <w:tcW w:w="900" w:type="dxa"/>
            <w:shd w:val="clear" w:color="auto" w:fill="E6FFE5"/>
          </w:tcPr>
          <w:p w14:paraId="5F05077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5EFB2A14" w14:textId="0D46801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37,88%</w:t>
            </w:r>
          </w:p>
        </w:tc>
      </w:tr>
      <w:tr w:rsidR="00BF5B92" w14:paraId="7221B8CA" w14:textId="77777777" w:rsidTr="00BF5B92">
        <w:tc>
          <w:tcPr>
            <w:tcW w:w="2889" w:type="dxa"/>
          </w:tcPr>
          <w:p w14:paraId="16B84260" w14:textId="12BB240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35D72B67" w14:textId="30620A1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A8CFA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34281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F1F68F" w14:textId="3C2AF81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11.363,15</w:t>
            </w:r>
          </w:p>
        </w:tc>
        <w:tc>
          <w:tcPr>
            <w:tcW w:w="900" w:type="dxa"/>
          </w:tcPr>
          <w:p w14:paraId="1D8C926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4D8898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EE713BF" w14:textId="77777777" w:rsidTr="00BF5B92">
        <w:tc>
          <w:tcPr>
            <w:tcW w:w="2889" w:type="dxa"/>
            <w:shd w:val="clear" w:color="auto" w:fill="DDEBF7"/>
          </w:tcPr>
          <w:p w14:paraId="494459E2" w14:textId="01ED7C2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E39090B" w14:textId="0EC1928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D1CD1F2" w14:textId="331E35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5AF20C8" w14:textId="28FC5F5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DEBF7"/>
          </w:tcPr>
          <w:p w14:paraId="0A8979C4" w14:textId="74E378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DDEBF7"/>
          </w:tcPr>
          <w:p w14:paraId="5711174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45B654FC" w14:textId="55A51B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BF5B92" w:rsidRPr="00BF5B92" w14:paraId="7A00879B" w14:textId="77777777" w:rsidTr="00BF5B92">
        <w:tc>
          <w:tcPr>
            <w:tcW w:w="2889" w:type="dxa"/>
            <w:shd w:val="clear" w:color="auto" w:fill="F2F2F2"/>
          </w:tcPr>
          <w:p w14:paraId="2282C976" w14:textId="015F48B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723 Prihodi od prodaje prijevoznih sredstava</w:t>
            </w:r>
          </w:p>
        </w:tc>
        <w:tc>
          <w:tcPr>
            <w:tcW w:w="1300" w:type="dxa"/>
            <w:shd w:val="clear" w:color="auto" w:fill="F2F2F2"/>
          </w:tcPr>
          <w:p w14:paraId="0E777A9A" w14:textId="3F761E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A72B68" w14:textId="318A60C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38F6DE" w14:textId="24AF47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0463846F" w14:textId="73485D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F2F2F2"/>
          </w:tcPr>
          <w:p w14:paraId="78DC4B5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6446C6E" w14:textId="3A29B8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BF5B92" w:rsidRPr="00BF5B92" w14:paraId="3A78CA8B" w14:textId="77777777" w:rsidTr="00BF5B92">
        <w:tc>
          <w:tcPr>
            <w:tcW w:w="2889" w:type="dxa"/>
            <w:shd w:val="clear" w:color="auto" w:fill="E6FFE5"/>
          </w:tcPr>
          <w:p w14:paraId="042FC3D5" w14:textId="46FF0073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7 PRIHODI OD PRODAJE ILI ZAMJENE NEFINANCIJSKE IMOVINE</w:t>
            </w:r>
          </w:p>
        </w:tc>
        <w:tc>
          <w:tcPr>
            <w:tcW w:w="1300" w:type="dxa"/>
            <w:shd w:val="clear" w:color="auto" w:fill="E6FFE5"/>
          </w:tcPr>
          <w:p w14:paraId="37787D93" w14:textId="3FC12055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7636E9" w14:textId="6F022D9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255F8F" w14:textId="419B524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E6FFE5"/>
          </w:tcPr>
          <w:p w14:paraId="42CFE5C3" w14:textId="7EB0E4A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E6FFE5"/>
          </w:tcPr>
          <w:p w14:paraId="3CAE4A7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056CD01E" w14:textId="6341D47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80,00%</w:t>
            </w:r>
          </w:p>
        </w:tc>
      </w:tr>
      <w:tr w:rsidR="00BF5B92" w14:paraId="78F5CD87" w14:textId="77777777" w:rsidTr="00BF5B92">
        <w:tc>
          <w:tcPr>
            <w:tcW w:w="2889" w:type="dxa"/>
          </w:tcPr>
          <w:p w14:paraId="52B582E5" w14:textId="08DAAE0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7231 Prijevozna sredstva u cestovnom prometu</w:t>
            </w:r>
          </w:p>
        </w:tc>
        <w:tc>
          <w:tcPr>
            <w:tcW w:w="1300" w:type="dxa"/>
          </w:tcPr>
          <w:p w14:paraId="186B7B10" w14:textId="4853114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5CCF8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93640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709072" w14:textId="35CB406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</w:tcPr>
          <w:p w14:paraId="476238A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247DA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69F5A75" w14:textId="77777777" w:rsidTr="00BF5B92">
        <w:tc>
          <w:tcPr>
            <w:tcW w:w="2889" w:type="dxa"/>
            <w:shd w:val="clear" w:color="auto" w:fill="505050"/>
          </w:tcPr>
          <w:p w14:paraId="70312A3D" w14:textId="3A5E1A90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92E5FFF" w14:textId="472DDAE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12.487.598,86</w:t>
            </w:r>
          </w:p>
        </w:tc>
        <w:tc>
          <w:tcPr>
            <w:tcW w:w="1300" w:type="dxa"/>
            <w:shd w:val="clear" w:color="auto" w:fill="505050"/>
          </w:tcPr>
          <w:p w14:paraId="73257A99" w14:textId="4533D2E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20.532.000,00</w:t>
            </w:r>
          </w:p>
        </w:tc>
        <w:tc>
          <w:tcPr>
            <w:tcW w:w="1300" w:type="dxa"/>
            <w:shd w:val="clear" w:color="auto" w:fill="505050"/>
          </w:tcPr>
          <w:p w14:paraId="7FDD2BED" w14:textId="702E622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19.100.000,00</w:t>
            </w:r>
          </w:p>
        </w:tc>
        <w:tc>
          <w:tcPr>
            <w:tcW w:w="1300" w:type="dxa"/>
            <w:shd w:val="clear" w:color="auto" w:fill="505050"/>
          </w:tcPr>
          <w:p w14:paraId="62EB161C" w14:textId="3E78262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14.337.429,10</w:t>
            </w:r>
          </w:p>
        </w:tc>
        <w:tc>
          <w:tcPr>
            <w:tcW w:w="900" w:type="dxa"/>
            <w:shd w:val="clear" w:color="auto" w:fill="505050"/>
          </w:tcPr>
          <w:p w14:paraId="6FBC297A" w14:textId="225D1BD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114,81%</w:t>
            </w:r>
          </w:p>
        </w:tc>
        <w:tc>
          <w:tcPr>
            <w:tcW w:w="900" w:type="dxa"/>
            <w:shd w:val="clear" w:color="auto" w:fill="505050"/>
          </w:tcPr>
          <w:p w14:paraId="20903072" w14:textId="6902916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75,07%</w:t>
            </w:r>
          </w:p>
        </w:tc>
      </w:tr>
    </w:tbl>
    <w:p w14:paraId="3C3F7A79" w14:textId="4D8A3A8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6A4A38BD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3C6FA11F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RASHODI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39E8EDBF" w14:textId="77777777" w:rsidTr="00BF5B92">
        <w:tc>
          <w:tcPr>
            <w:tcW w:w="2889" w:type="dxa"/>
            <w:shd w:val="clear" w:color="auto" w:fill="505050"/>
          </w:tcPr>
          <w:p w14:paraId="3FBA8D2B" w14:textId="4887036F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2C6935E" w14:textId="7E9BA598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47107ACE" w14:textId="342CA41E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5E43FBD6" w14:textId="2FA0DBF4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71213A20" w14:textId="4922FD4D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164655E0" w14:textId="7777777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2BFC15B" w14:textId="23592D58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7AEC941A" w14:textId="7777777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16990E8" w14:textId="60FA9D22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38CDA04E" w14:textId="77777777" w:rsidTr="00BF5B92">
        <w:tc>
          <w:tcPr>
            <w:tcW w:w="2889" w:type="dxa"/>
            <w:shd w:val="clear" w:color="auto" w:fill="505050"/>
          </w:tcPr>
          <w:p w14:paraId="219354D4" w14:textId="438BABE6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C2A0423" w14:textId="604E6F0B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ED7241" w14:textId="3C06E6B1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4502A7" w14:textId="6FCCEB24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4838EBE" w14:textId="2365B1ED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5607F334" w14:textId="0F678FAB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0A09E61D" w14:textId="12FF39F0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726930EE" w14:textId="77777777" w:rsidTr="00BF5B92">
        <w:tc>
          <w:tcPr>
            <w:tcW w:w="2889" w:type="dxa"/>
            <w:shd w:val="clear" w:color="auto" w:fill="BDD7EE"/>
          </w:tcPr>
          <w:p w14:paraId="37F58D95" w14:textId="645E631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24554C2" w14:textId="140D08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5.802.979,63</w:t>
            </w:r>
          </w:p>
        </w:tc>
        <w:tc>
          <w:tcPr>
            <w:tcW w:w="1300" w:type="dxa"/>
            <w:shd w:val="clear" w:color="auto" w:fill="BDD7EE"/>
          </w:tcPr>
          <w:p w14:paraId="18D18932" w14:textId="530B325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7.072.000,00</w:t>
            </w:r>
          </w:p>
        </w:tc>
        <w:tc>
          <w:tcPr>
            <w:tcW w:w="1300" w:type="dxa"/>
            <w:shd w:val="clear" w:color="auto" w:fill="BDD7EE"/>
          </w:tcPr>
          <w:p w14:paraId="3988FA2A" w14:textId="6F9653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6.922.000,00</w:t>
            </w:r>
          </w:p>
        </w:tc>
        <w:tc>
          <w:tcPr>
            <w:tcW w:w="1300" w:type="dxa"/>
            <w:shd w:val="clear" w:color="auto" w:fill="BDD7EE"/>
          </w:tcPr>
          <w:p w14:paraId="56F1DD2C" w14:textId="750481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5.761.735,08</w:t>
            </w:r>
          </w:p>
        </w:tc>
        <w:tc>
          <w:tcPr>
            <w:tcW w:w="900" w:type="dxa"/>
            <w:shd w:val="clear" w:color="auto" w:fill="BDD7EE"/>
          </w:tcPr>
          <w:p w14:paraId="17BEB881" w14:textId="48E7632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99,29%</w:t>
            </w:r>
          </w:p>
        </w:tc>
        <w:tc>
          <w:tcPr>
            <w:tcW w:w="900" w:type="dxa"/>
            <w:shd w:val="clear" w:color="auto" w:fill="BDD7EE"/>
          </w:tcPr>
          <w:p w14:paraId="0AB8E656" w14:textId="6FD3E6E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83,24%</w:t>
            </w:r>
          </w:p>
        </w:tc>
      </w:tr>
      <w:tr w:rsidR="00BF5B92" w:rsidRPr="00BF5B92" w14:paraId="4B306175" w14:textId="77777777" w:rsidTr="00BF5B92">
        <w:tc>
          <w:tcPr>
            <w:tcW w:w="2889" w:type="dxa"/>
            <w:shd w:val="clear" w:color="auto" w:fill="DDEBF7"/>
          </w:tcPr>
          <w:p w14:paraId="743133B0" w14:textId="1A17A4E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E98CB58" w14:textId="181D7B1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1.543.459,95</w:t>
            </w:r>
          </w:p>
        </w:tc>
        <w:tc>
          <w:tcPr>
            <w:tcW w:w="1300" w:type="dxa"/>
            <w:shd w:val="clear" w:color="auto" w:fill="DDEBF7"/>
          </w:tcPr>
          <w:p w14:paraId="66BDB1BA" w14:textId="3E073C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1.929.000,00</w:t>
            </w:r>
          </w:p>
        </w:tc>
        <w:tc>
          <w:tcPr>
            <w:tcW w:w="1300" w:type="dxa"/>
            <w:shd w:val="clear" w:color="auto" w:fill="DDEBF7"/>
          </w:tcPr>
          <w:p w14:paraId="165826B5" w14:textId="36B7475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2.113.000,00</w:t>
            </w:r>
          </w:p>
        </w:tc>
        <w:tc>
          <w:tcPr>
            <w:tcW w:w="1300" w:type="dxa"/>
            <w:shd w:val="clear" w:color="auto" w:fill="DDEBF7"/>
          </w:tcPr>
          <w:p w14:paraId="4ED1A414" w14:textId="30380E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2.070.734,00</w:t>
            </w:r>
          </w:p>
        </w:tc>
        <w:tc>
          <w:tcPr>
            <w:tcW w:w="900" w:type="dxa"/>
            <w:shd w:val="clear" w:color="auto" w:fill="DDEBF7"/>
          </w:tcPr>
          <w:p w14:paraId="5B906131" w14:textId="719E708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134,16%</w:t>
            </w:r>
          </w:p>
        </w:tc>
        <w:tc>
          <w:tcPr>
            <w:tcW w:w="900" w:type="dxa"/>
            <w:shd w:val="clear" w:color="auto" w:fill="DDEBF7"/>
          </w:tcPr>
          <w:p w14:paraId="4CED6B0B" w14:textId="6650A3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98,00%</w:t>
            </w:r>
          </w:p>
        </w:tc>
      </w:tr>
      <w:tr w:rsidR="00BF5B92" w:rsidRPr="00BF5B92" w14:paraId="6AE5FA20" w14:textId="77777777" w:rsidTr="00BF5B92">
        <w:tc>
          <w:tcPr>
            <w:tcW w:w="2889" w:type="dxa"/>
            <w:shd w:val="clear" w:color="auto" w:fill="F2F2F2"/>
          </w:tcPr>
          <w:p w14:paraId="24FE2B70" w14:textId="13B98C5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5D52FD8" w14:textId="504ADD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1.308.226,34</w:t>
            </w:r>
          </w:p>
        </w:tc>
        <w:tc>
          <w:tcPr>
            <w:tcW w:w="1300" w:type="dxa"/>
            <w:shd w:val="clear" w:color="auto" w:fill="F2F2F2"/>
          </w:tcPr>
          <w:p w14:paraId="1E99483D" w14:textId="63325B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1.635.000,00</w:t>
            </w:r>
          </w:p>
        </w:tc>
        <w:tc>
          <w:tcPr>
            <w:tcW w:w="1300" w:type="dxa"/>
            <w:shd w:val="clear" w:color="auto" w:fill="F2F2F2"/>
          </w:tcPr>
          <w:p w14:paraId="79750CAC" w14:textId="1DEEC5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1.811.000,00</w:t>
            </w:r>
          </w:p>
        </w:tc>
        <w:tc>
          <w:tcPr>
            <w:tcW w:w="1300" w:type="dxa"/>
            <w:shd w:val="clear" w:color="auto" w:fill="F2F2F2"/>
          </w:tcPr>
          <w:p w14:paraId="1A740B63" w14:textId="6C1310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1.787.612,93</w:t>
            </w:r>
          </w:p>
        </w:tc>
        <w:tc>
          <w:tcPr>
            <w:tcW w:w="900" w:type="dxa"/>
            <w:shd w:val="clear" w:color="auto" w:fill="F2F2F2"/>
          </w:tcPr>
          <w:p w14:paraId="70E593D4" w14:textId="32618B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136,64%</w:t>
            </w:r>
          </w:p>
        </w:tc>
        <w:tc>
          <w:tcPr>
            <w:tcW w:w="900" w:type="dxa"/>
            <w:shd w:val="clear" w:color="auto" w:fill="F2F2F2"/>
          </w:tcPr>
          <w:p w14:paraId="32651511" w14:textId="633D53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98,71%</w:t>
            </w:r>
          </w:p>
        </w:tc>
      </w:tr>
      <w:tr w:rsidR="00BF5B92" w14:paraId="17DCAB30" w14:textId="77777777" w:rsidTr="00BF5B92">
        <w:tc>
          <w:tcPr>
            <w:tcW w:w="2889" w:type="dxa"/>
          </w:tcPr>
          <w:p w14:paraId="1867946A" w14:textId="07A01A7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8B56645" w14:textId="242432C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1.308.226,34</w:t>
            </w:r>
          </w:p>
        </w:tc>
        <w:tc>
          <w:tcPr>
            <w:tcW w:w="1300" w:type="dxa"/>
          </w:tcPr>
          <w:p w14:paraId="4221550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C715C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9C3EC6" w14:textId="1BBBE2B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1.787.612,93</w:t>
            </w:r>
          </w:p>
        </w:tc>
        <w:tc>
          <w:tcPr>
            <w:tcW w:w="900" w:type="dxa"/>
          </w:tcPr>
          <w:p w14:paraId="202121F3" w14:textId="11F46C3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136,64%</w:t>
            </w:r>
          </w:p>
        </w:tc>
        <w:tc>
          <w:tcPr>
            <w:tcW w:w="900" w:type="dxa"/>
          </w:tcPr>
          <w:p w14:paraId="32202FF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54B5A5B" w14:textId="77777777" w:rsidTr="00BF5B92">
        <w:tc>
          <w:tcPr>
            <w:tcW w:w="2889" w:type="dxa"/>
            <w:shd w:val="clear" w:color="auto" w:fill="F2F2F2"/>
          </w:tcPr>
          <w:p w14:paraId="1EDEFEAC" w14:textId="46D642A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BDCC7D3" w14:textId="24C8DD1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32.505,00</w:t>
            </w:r>
          </w:p>
        </w:tc>
        <w:tc>
          <w:tcPr>
            <w:tcW w:w="1300" w:type="dxa"/>
            <w:shd w:val="clear" w:color="auto" w:fill="F2F2F2"/>
          </w:tcPr>
          <w:p w14:paraId="0FEAE477" w14:textId="48D6609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414B519E" w14:textId="63448B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0186F092" w14:textId="57AD3BE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35.350,00</w:t>
            </w:r>
          </w:p>
        </w:tc>
        <w:tc>
          <w:tcPr>
            <w:tcW w:w="900" w:type="dxa"/>
            <w:shd w:val="clear" w:color="auto" w:fill="F2F2F2"/>
          </w:tcPr>
          <w:p w14:paraId="30C7C02C" w14:textId="2BDF47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108,75%</w:t>
            </w:r>
          </w:p>
        </w:tc>
        <w:tc>
          <w:tcPr>
            <w:tcW w:w="900" w:type="dxa"/>
            <w:shd w:val="clear" w:color="auto" w:fill="F2F2F2"/>
          </w:tcPr>
          <w:p w14:paraId="7A241520" w14:textId="2FBCA5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78,56%</w:t>
            </w:r>
          </w:p>
        </w:tc>
      </w:tr>
      <w:tr w:rsidR="00BF5B92" w14:paraId="53F6B94A" w14:textId="77777777" w:rsidTr="00BF5B92">
        <w:tc>
          <w:tcPr>
            <w:tcW w:w="2889" w:type="dxa"/>
          </w:tcPr>
          <w:p w14:paraId="5162CB87" w14:textId="3B2F200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626E364" w14:textId="19EC85B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32.505,00</w:t>
            </w:r>
          </w:p>
        </w:tc>
        <w:tc>
          <w:tcPr>
            <w:tcW w:w="1300" w:type="dxa"/>
          </w:tcPr>
          <w:p w14:paraId="2CEE5C0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C62B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72C8FD" w14:textId="21D2507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35.350,00</w:t>
            </w:r>
          </w:p>
        </w:tc>
        <w:tc>
          <w:tcPr>
            <w:tcW w:w="900" w:type="dxa"/>
          </w:tcPr>
          <w:p w14:paraId="0E955D97" w14:textId="1C64B0C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108,75%</w:t>
            </w:r>
          </w:p>
        </w:tc>
        <w:tc>
          <w:tcPr>
            <w:tcW w:w="900" w:type="dxa"/>
          </w:tcPr>
          <w:p w14:paraId="13342ED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71B563A" w14:textId="77777777" w:rsidTr="00BF5B92">
        <w:tc>
          <w:tcPr>
            <w:tcW w:w="2889" w:type="dxa"/>
            <w:shd w:val="clear" w:color="auto" w:fill="F2F2F2"/>
          </w:tcPr>
          <w:p w14:paraId="67DDB7DD" w14:textId="0EC7B84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FE399DD" w14:textId="1EF5410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202.728,61</w:t>
            </w:r>
          </w:p>
        </w:tc>
        <w:tc>
          <w:tcPr>
            <w:tcW w:w="1300" w:type="dxa"/>
            <w:shd w:val="clear" w:color="auto" w:fill="F2F2F2"/>
          </w:tcPr>
          <w:p w14:paraId="19928170" w14:textId="41CC7D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261.000,00</w:t>
            </w:r>
          </w:p>
        </w:tc>
        <w:tc>
          <w:tcPr>
            <w:tcW w:w="1300" w:type="dxa"/>
            <w:shd w:val="clear" w:color="auto" w:fill="F2F2F2"/>
          </w:tcPr>
          <w:p w14:paraId="247C6A79" w14:textId="5CE7A3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257.000,00</w:t>
            </w:r>
          </w:p>
        </w:tc>
        <w:tc>
          <w:tcPr>
            <w:tcW w:w="1300" w:type="dxa"/>
            <w:shd w:val="clear" w:color="auto" w:fill="F2F2F2"/>
          </w:tcPr>
          <w:p w14:paraId="540D740E" w14:textId="3D6A50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247.771,07</w:t>
            </w:r>
          </w:p>
        </w:tc>
        <w:tc>
          <w:tcPr>
            <w:tcW w:w="900" w:type="dxa"/>
            <w:shd w:val="clear" w:color="auto" w:fill="F2F2F2"/>
          </w:tcPr>
          <w:p w14:paraId="232A1D98" w14:textId="328C0B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122,22%</w:t>
            </w:r>
          </w:p>
        </w:tc>
        <w:tc>
          <w:tcPr>
            <w:tcW w:w="900" w:type="dxa"/>
            <w:shd w:val="clear" w:color="auto" w:fill="F2F2F2"/>
          </w:tcPr>
          <w:p w14:paraId="21BE2843" w14:textId="41A154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96,41%</w:t>
            </w:r>
          </w:p>
        </w:tc>
      </w:tr>
      <w:tr w:rsidR="00BF5B92" w14:paraId="7CFA4958" w14:textId="77777777" w:rsidTr="00BF5B92">
        <w:tc>
          <w:tcPr>
            <w:tcW w:w="2889" w:type="dxa"/>
          </w:tcPr>
          <w:p w14:paraId="7CD57FC4" w14:textId="28DCC22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5936F13" w14:textId="381074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202.728,61</w:t>
            </w:r>
          </w:p>
        </w:tc>
        <w:tc>
          <w:tcPr>
            <w:tcW w:w="1300" w:type="dxa"/>
          </w:tcPr>
          <w:p w14:paraId="241902E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90E09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059D35" w14:textId="6A49D78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247.771,07</w:t>
            </w:r>
          </w:p>
        </w:tc>
        <w:tc>
          <w:tcPr>
            <w:tcW w:w="900" w:type="dxa"/>
          </w:tcPr>
          <w:p w14:paraId="3D6CE0AE" w14:textId="2DDD588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122,22%</w:t>
            </w:r>
          </w:p>
        </w:tc>
        <w:tc>
          <w:tcPr>
            <w:tcW w:w="900" w:type="dxa"/>
          </w:tcPr>
          <w:p w14:paraId="14F458A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D6A38D1" w14:textId="77777777" w:rsidTr="00BF5B92">
        <w:tc>
          <w:tcPr>
            <w:tcW w:w="2889" w:type="dxa"/>
            <w:shd w:val="clear" w:color="auto" w:fill="DDEBF7"/>
          </w:tcPr>
          <w:p w14:paraId="3FD3BA99" w14:textId="0F12631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38AA57B3" w14:textId="4F7080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2.265.158,47</w:t>
            </w:r>
          </w:p>
        </w:tc>
        <w:tc>
          <w:tcPr>
            <w:tcW w:w="1300" w:type="dxa"/>
            <w:shd w:val="clear" w:color="auto" w:fill="DDEBF7"/>
          </w:tcPr>
          <w:p w14:paraId="79F338E1" w14:textId="29F55D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3.106.000,00</w:t>
            </w:r>
          </w:p>
        </w:tc>
        <w:tc>
          <w:tcPr>
            <w:tcW w:w="1300" w:type="dxa"/>
            <w:shd w:val="clear" w:color="auto" w:fill="DDEBF7"/>
          </w:tcPr>
          <w:p w14:paraId="02D9FB31" w14:textId="450E56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2.890.000,00</w:t>
            </w:r>
          </w:p>
        </w:tc>
        <w:tc>
          <w:tcPr>
            <w:tcW w:w="1300" w:type="dxa"/>
            <w:shd w:val="clear" w:color="auto" w:fill="DDEBF7"/>
          </w:tcPr>
          <w:p w14:paraId="7F862631" w14:textId="5206F0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2.284.452,60</w:t>
            </w:r>
          </w:p>
        </w:tc>
        <w:tc>
          <w:tcPr>
            <w:tcW w:w="900" w:type="dxa"/>
            <w:shd w:val="clear" w:color="auto" w:fill="DDEBF7"/>
          </w:tcPr>
          <w:p w14:paraId="58742A20" w14:textId="6F51EE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100,85%</w:t>
            </w:r>
          </w:p>
        </w:tc>
        <w:tc>
          <w:tcPr>
            <w:tcW w:w="900" w:type="dxa"/>
            <w:shd w:val="clear" w:color="auto" w:fill="DDEBF7"/>
          </w:tcPr>
          <w:p w14:paraId="7B80F5FF" w14:textId="352DE3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79,05%</w:t>
            </w:r>
          </w:p>
        </w:tc>
      </w:tr>
      <w:tr w:rsidR="00BF5B92" w:rsidRPr="00BF5B92" w14:paraId="21420781" w14:textId="77777777" w:rsidTr="00BF5B92">
        <w:tc>
          <w:tcPr>
            <w:tcW w:w="2889" w:type="dxa"/>
            <w:shd w:val="clear" w:color="auto" w:fill="F2F2F2"/>
          </w:tcPr>
          <w:p w14:paraId="625AB5BA" w14:textId="7D26A7B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CFA9708" w14:textId="4EFD1F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66.774,64</w:t>
            </w:r>
          </w:p>
        </w:tc>
        <w:tc>
          <w:tcPr>
            <w:tcW w:w="1300" w:type="dxa"/>
            <w:shd w:val="clear" w:color="auto" w:fill="F2F2F2"/>
          </w:tcPr>
          <w:p w14:paraId="4480EE6A" w14:textId="5F9EF9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177.000,00</w:t>
            </w:r>
          </w:p>
        </w:tc>
        <w:tc>
          <w:tcPr>
            <w:tcW w:w="1300" w:type="dxa"/>
            <w:shd w:val="clear" w:color="auto" w:fill="F2F2F2"/>
          </w:tcPr>
          <w:p w14:paraId="2147308D" w14:textId="70DA0B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176.000,00</w:t>
            </w:r>
          </w:p>
        </w:tc>
        <w:tc>
          <w:tcPr>
            <w:tcW w:w="1300" w:type="dxa"/>
            <w:shd w:val="clear" w:color="auto" w:fill="F2F2F2"/>
          </w:tcPr>
          <w:p w14:paraId="431E551C" w14:textId="77EC41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143.274,49</w:t>
            </w:r>
          </w:p>
        </w:tc>
        <w:tc>
          <w:tcPr>
            <w:tcW w:w="900" w:type="dxa"/>
            <w:shd w:val="clear" w:color="auto" w:fill="F2F2F2"/>
          </w:tcPr>
          <w:p w14:paraId="7DB3DC60" w14:textId="3DA7F79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214,56%</w:t>
            </w:r>
          </w:p>
        </w:tc>
        <w:tc>
          <w:tcPr>
            <w:tcW w:w="900" w:type="dxa"/>
            <w:shd w:val="clear" w:color="auto" w:fill="F2F2F2"/>
          </w:tcPr>
          <w:p w14:paraId="781A3A78" w14:textId="6FD1D4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81,41%</w:t>
            </w:r>
          </w:p>
        </w:tc>
      </w:tr>
      <w:tr w:rsidR="00BF5B92" w14:paraId="7413F517" w14:textId="77777777" w:rsidTr="00BF5B92">
        <w:tc>
          <w:tcPr>
            <w:tcW w:w="2889" w:type="dxa"/>
          </w:tcPr>
          <w:p w14:paraId="506993CA" w14:textId="3CAE720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D577B81" w14:textId="0B5A89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32.288,40</w:t>
            </w:r>
          </w:p>
        </w:tc>
        <w:tc>
          <w:tcPr>
            <w:tcW w:w="1300" w:type="dxa"/>
          </w:tcPr>
          <w:p w14:paraId="2029FCE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D6DE5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1C7597" w14:textId="2B51753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47.038,68</w:t>
            </w:r>
          </w:p>
        </w:tc>
        <w:tc>
          <w:tcPr>
            <w:tcW w:w="900" w:type="dxa"/>
          </w:tcPr>
          <w:p w14:paraId="21D7EE5C" w14:textId="6F0A5B3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145,68%</w:t>
            </w:r>
          </w:p>
        </w:tc>
        <w:tc>
          <w:tcPr>
            <w:tcW w:w="900" w:type="dxa"/>
          </w:tcPr>
          <w:p w14:paraId="73E0045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B9FEA7E" w14:textId="77777777" w:rsidTr="00BF5B92">
        <w:tc>
          <w:tcPr>
            <w:tcW w:w="2889" w:type="dxa"/>
          </w:tcPr>
          <w:p w14:paraId="46A37FE2" w14:textId="10F3A2C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96DD387" w14:textId="6DB8F00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3.475,90</w:t>
            </w:r>
          </w:p>
        </w:tc>
        <w:tc>
          <w:tcPr>
            <w:tcW w:w="1300" w:type="dxa"/>
          </w:tcPr>
          <w:p w14:paraId="55588E0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4D6DE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7EC63C" w14:textId="6ADC41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22.835,48</w:t>
            </w:r>
          </w:p>
        </w:tc>
        <w:tc>
          <w:tcPr>
            <w:tcW w:w="900" w:type="dxa"/>
          </w:tcPr>
          <w:p w14:paraId="6487BAEB" w14:textId="1EC16F2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656,97%</w:t>
            </w:r>
          </w:p>
        </w:tc>
        <w:tc>
          <w:tcPr>
            <w:tcW w:w="900" w:type="dxa"/>
          </w:tcPr>
          <w:p w14:paraId="461AC26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4296DAE" w14:textId="77777777" w:rsidTr="00BF5B92">
        <w:tc>
          <w:tcPr>
            <w:tcW w:w="2889" w:type="dxa"/>
          </w:tcPr>
          <w:p w14:paraId="2CA59E25" w14:textId="546186F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68B0C776" w14:textId="3C82F0D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19.010,34</w:t>
            </w:r>
          </w:p>
        </w:tc>
        <w:tc>
          <w:tcPr>
            <w:tcW w:w="1300" w:type="dxa"/>
          </w:tcPr>
          <w:p w14:paraId="60E0D86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DBB04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06761A" w14:textId="065E5CC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61.400,33</w:t>
            </w:r>
          </w:p>
        </w:tc>
        <w:tc>
          <w:tcPr>
            <w:tcW w:w="900" w:type="dxa"/>
          </w:tcPr>
          <w:p w14:paraId="29ED82E9" w14:textId="6D19C4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322,98%</w:t>
            </w:r>
          </w:p>
        </w:tc>
        <w:tc>
          <w:tcPr>
            <w:tcW w:w="900" w:type="dxa"/>
          </w:tcPr>
          <w:p w14:paraId="17C3F8B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5777CD0" w14:textId="77777777" w:rsidTr="00BF5B92">
        <w:tc>
          <w:tcPr>
            <w:tcW w:w="2889" w:type="dxa"/>
          </w:tcPr>
          <w:p w14:paraId="0039A44A" w14:textId="53FBF59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E6059DD" w14:textId="0409FE1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16448D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BCC0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E00E67" w14:textId="0E64CC5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900" w:type="dxa"/>
          </w:tcPr>
          <w:p w14:paraId="13954CAE" w14:textId="4BFECF6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61AB58B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7D58D34" w14:textId="77777777" w:rsidTr="00BF5B92">
        <w:tc>
          <w:tcPr>
            <w:tcW w:w="2889" w:type="dxa"/>
            <w:shd w:val="clear" w:color="auto" w:fill="F2F2F2"/>
          </w:tcPr>
          <w:p w14:paraId="1734ADA1" w14:textId="1696C4C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AF5A5B2" w14:textId="3107EB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295.882,28</w:t>
            </w:r>
          </w:p>
        </w:tc>
        <w:tc>
          <w:tcPr>
            <w:tcW w:w="1300" w:type="dxa"/>
            <w:shd w:val="clear" w:color="auto" w:fill="F2F2F2"/>
          </w:tcPr>
          <w:p w14:paraId="1CE27DF3" w14:textId="17E8F61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343.000,00</w:t>
            </w:r>
          </w:p>
        </w:tc>
        <w:tc>
          <w:tcPr>
            <w:tcW w:w="1300" w:type="dxa"/>
            <w:shd w:val="clear" w:color="auto" w:fill="F2F2F2"/>
          </w:tcPr>
          <w:p w14:paraId="3806966A" w14:textId="5F3654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380.000,00</w:t>
            </w:r>
          </w:p>
        </w:tc>
        <w:tc>
          <w:tcPr>
            <w:tcW w:w="1300" w:type="dxa"/>
            <w:shd w:val="clear" w:color="auto" w:fill="F2F2F2"/>
          </w:tcPr>
          <w:p w14:paraId="6FC530C1" w14:textId="425D6B7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268.495,66</w:t>
            </w:r>
          </w:p>
        </w:tc>
        <w:tc>
          <w:tcPr>
            <w:tcW w:w="900" w:type="dxa"/>
            <w:shd w:val="clear" w:color="auto" w:fill="F2F2F2"/>
          </w:tcPr>
          <w:p w14:paraId="7AEC4A8E" w14:textId="14F187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90,74%</w:t>
            </w:r>
          </w:p>
        </w:tc>
        <w:tc>
          <w:tcPr>
            <w:tcW w:w="900" w:type="dxa"/>
            <w:shd w:val="clear" w:color="auto" w:fill="F2F2F2"/>
          </w:tcPr>
          <w:p w14:paraId="55F51FE6" w14:textId="10DFAC1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70,66%</w:t>
            </w:r>
          </w:p>
        </w:tc>
      </w:tr>
      <w:tr w:rsidR="00BF5B92" w14:paraId="5BAF6108" w14:textId="77777777" w:rsidTr="00BF5B92">
        <w:tc>
          <w:tcPr>
            <w:tcW w:w="2889" w:type="dxa"/>
          </w:tcPr>
          <w:p w14:paraId="5F4C55DC" w14:textId="722A4DA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E86CBDD" w14:textId="5BF16F5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53.780,07</w:t>
            </w:r>
          </w:p>
        </w:tc>
        <w:tc>
          <w:tcPr>
            <w:tcW w:w="1300" w:type="dxa"/>
          </w:tcPr>
          <w:p w14:paraId="6447A93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32705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0D0556" w14:textId="5848F94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25.625,24</w:t>
            </w:r>
          </w:p>
        </w:tc>
        <w:tc>
          <w:tcPr>
            <w:tcW w:w="900" w:type="dxa"/>
          </w:tcPr>
          <w:p w14:paraId="5C928982" w14:textId="0290EE9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47,65%</w:t>
            </w:r>
          </w:p>
        </w:tc>
        <w:tc>
          <w:tcPr>
            <w:tcW w:w="900" w:type="dxa"/>
          </w:tcPr>
          <w:p w14:paraId="7CB2353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30F9719" w14:textId="77777777" w:rsidTr="00BF5B92">
        <w:tc>
          <w:tcPr>
            <w:tcW w:w="2889" w:type="dxa"/>
          </w:tcPr>
          <w:p w14:paraId="1856A84C" w14:textId="28246BD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4F8324C7" w14:textId="1849846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26D6D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0CA2D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CFD683" w14:textId="576820F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16559A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82D0B1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CE2CCBB" w14:textId="77777777" w:rsidTr="00BF5B92">
        <w:tc>
          <w:tcPr>
            <w:tcW w:w="2889" w:type="dxa"/>
          </w:tcPr>
          <w:p w14:paraId="6F629E2C" w14:textId="13D4DF1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55AE191" w14:textId="687EBE2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169.278,99</w:t>
            </w:r>
          </w:p>
        </w:tc>
        <w:tc>
          <w:tcPr>
            <w:tcW w:w="1300" w:type="dxa"/>
          </w:tcPr>
          <w:p w14:paraId="7A8C3A9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B06E3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806EF9" w14:textId="6150FD3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217.914,47</w:t>
            </w:r>
          </w:p>
        </w:tc>
        <w:tc>
          <w:tcPr>
            <w:tcW w:w="900" w:type="dxa"/>
          </w:tcPr>
          <w:p w14:paraId="492E1535" w14:textId="7B0ED8C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128,73%</w:t>
            </w:r>
          </w:p>
        </w:tc>
        <w:tc>
          <w:tcPr>
            <w:tcW w:w="900" w:type="dxa"/>
          </w:tcPr>
          <w:p w14:paraId="07F0686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4EC48AC6" w14:textId="77777777" w:rsidTr="00BF5B92">
        <w:tc>
          <w:tcPr>
            <w:tcW w:w="2889" w:type="dxa"/>
          </w:tcPr>
          <w:p w14:paraId="621F5C90" w14:textId="650C9CF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82EF3A0" w14:textId="2FEF14D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59.697,65</w:t>
            </w:r>
          </w:p>
        </w:tc>
        <w:tc>
          <w:tcPr>
            <w:tcW w:w="1300" w:type="dxa"/>
          </w:tcPr>
          <w:p w14:paraId="6C452FD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4A435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057B60" w14:textId="0200274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18.375,07</w:t>
            </w:r>
          </w:p>
        </w:tc>
        <w:tc>
          <w:tcPr>
            <w:tcW w:w="900" w:type="dxa"/>
          </w:tcPr>
          <w:p w14:paraId="565B02DE" w14:textId="5AF04D4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30,78%</w:t>
            </w:r>
          </w:p>
        </w:tc>
        <w:tc>
          <w:tcPr>
            <w:tcW w:w="900" w:type="dxa"/>
          </w:tcPr>
          <w:p w14:paraId="7C89D53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4F9A78D1" w14:textId="77777777" w:rsidTr="00BF5B92">
        <w:tc>
          <w:tcPr>
            <w:tcW w:w="2889" w:type="dxa"/>
          </w:tcPr>
          <w:p w14:paraId="443A4FAB" w14:textId="7419D58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C0F19EF" w14:textId="1E21493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13.125,57</w:t>
            </w:r>
          </w:p>
        </w:tc>
        <w:tc>
          <w:tcPr>
            <w:tcW w:w="1300" w:type="dxa"/>
          </w:tcPr>
          <w:p w14:paraId="3A628BE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9D67C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A3B8E7" w14:textId="7E02FDE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6.580,88</w:t>
            </w:r>
          </w:p>
        </w:tc>
        <w:tc>
          <w:tcPr>
            <w:tcW w:w="900" w:type="dxa"/>
          </w:tcPr>
          <w:p w14:paraId="29F94DF6" w14:textId="53D44E5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50,14%</w:t>
            </w:r>
          </w:p>
        </w:tc>
        <w:tc>
          <w:tcPr>
            <w:tcW w:w="900" w:type="dxa"/>
          </w:tcPr>
          <w:p w14:paraId="5C309A4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22D91EB" w14:textId="77777777" w:rsidTr="00BF5B92">
        <w:tc>
          <w:tcPr>
            <w:tcW w:w="2889" w:type="dxa"/>
            <w:shd w:val="clear" w:color="auto" w:fill="F2F2F2"/>
          </w:tcPr>
          <w:p w14:paraId="7DE21931" w14:textId="294388B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5ED5686" w14:textId="1EE08B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1.622.084,26</w:t>
            </w:r>
          </w:p>
        </w:tc>
        <w:tc>
          <w:tcPr>
            <w:tcW w:w="1300" w:type="dxa"/>
            <w:shd w:val="clear" w:color="auto" w:fill="F2F2F2"/>
          </w:tcPr>
          <w:p w14:paraId="5D1D37E8" w14:textId="2759845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2.062.000,00</w:t>
            </w:r>
          </w:p>
        </w:tc>
        <w:tc>
          <w:tcPr>
            <w:tcW w:w="1300" w:type="dxa"/>
            <w:shd w:val="clear" w:color="auto" w:fill="F2F2F2"/>
          </w:tcPr>
          <w:p w14:paraId="44F6A855" w14:textId="3036EA2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1.880.000,00</w:t>
            </w:r>
          </w:p>
        </w:tc>
        <w:tc>
          <w:tcPr>
            <w:tcW w:w="1300" w:type="dxa"/>
            <w:shd w:val="clear" w:color="auto" w:fill="F2F2F2"/>
          </w:tcPr>
          <w:p w14:paraId="45A491AE" w14:textId="45C2A1C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1.501.363,16</w:t>
            </w:r>
          </w:p>
        </w:tc>
        <w:tc>
          <w:tcPr>
            <w:tcW w:w="900" w:type="dxa"/>
            <w:shd w:val="clear" w:color="auto" w:fill="F2F2F2"/>
          </w:tcPr>
          <w:p w14:paraId="5575A104" w14:textId="56C448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92,56%</w:t>
            </w:r>
          </w:p>
        </w:tc>
        <w:tc>
          <w:tcPr>
            <w:tcW w:w="900" w:type="dxa"/>
            <w:shd w:val="clear" w:color="auto" w:fill="F2F2F2"/>
          </w:tcPr>
          <w:p w14:paraId="1CAF0A5F" w14:textId="430CD38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79,86%</w:t>
            </w:r>
          </w:p>
        </w:tc>
      </w:tr>
      <w:tr w:rsidR="00BF5B92" w14:paraId="3BE935B1" w14:textId="77777777" w:rsidTr="00BF5B92">
        <w:tc>
          <w:tcPr>
            <w:tcW w:w="2889" w:type="dxa"/>
          </w:tcPr>
          <w:p w14:paraId="09045276" w14:textId="7CBDA3A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05DC308B" w14:textId="123D6F5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67.732,81</w:t>
            </w:r>
          </w:p>
        </w:tc>
        <w:tc>
          <w:tcPr>
            <w:tcW w:w="1300" w:type="dxa"/>
          </w:tcPr>
          <w:p w14:paraId="6B3EF66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7F7FD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5864BF" w14:textId="59E5B66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59.598,74</w:t>
            </w:r>
          </w:p>
        </w:tc>
        <w:tc>
          <w:tcPr>
            <w:tcW w:w="900" w:type="dxa"/>
          </w:tcPr>
          <w:p w14:paraId="691DE713" w14:textId="5C94283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87,99%</w:t>
            </w:r>
          </w:p>
        </w:tc>
        <w:tc>
          <w:tcPr>
            <w:tcW w:w="900" w:type="dxa"/>
          </w:tcPr>
          <w:p w14:paraId="3B36AF2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E3C4538" w14:textId="77777777" w:rsidTr="00BF5B92">
        <w:tc>
          <w:tcPr>
            <w:tcW w:w="2889" w:type="dxa"/>
          </w:tcPr>
          <w:p w14:paraId="783BD656" w14:textId="293844F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A9AAC16" w14:textId="6EBBA15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415.081,20</w:t>
            </w:r>
          </w:p>
        </w:tc>
        <w:tc>
          <w:tcPr>
            <w:tcW w:w="1300" w:type="dxa"/>
          </w:tcPr>
          <w:p w14:paraId="0AC891C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8E15B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E45983" w14:textId="2F292AA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492.782,85</w:t>
            </w:r>
          </w:p>
        </w:tc>
        <w:tc>
          <w:tcPr>
            <w:tcW w:w="900" w:type="dxa"/>
          </w:tcPr>
          <w:p w14:paraId="674AC15E" w14:textId="5955E40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118,72%</w:t>
            </w:r>
          </w:p>
        </w:tc>
        <w:tc>
          <w:tcPr>
            <w:tcW w:w="900" w:type="dxa"/>
          </w:tcPr>
          <w:p w14:paraId="39E917A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B479A82" w14:textId="77777777" w:rsidTr="00BF5B92">
        <w:tc>
          <w:tcPr>
            <w:tcW w:w="2889" w:type="dxa"/>
          </w:tcPr>
          <w:p w14:paraId="28E464BE" w14:textId="04FF63B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CF9836C" w14:textId="54A0378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223.858,20</w:t>
            </w:r>
          </w:p>
        </w:tc>
        <w:tc>
          <w:tcPr>
            <w:tcW w:w="1300" w:type="dxa"/>
          </w:tcPr>
          <w:p w14:paraId="6B339B2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D3131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90F601" w14:textId="217EC85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290.884,75</w:t>
            </w:r>
          </w:p>
        </w:tc>
        <w:tc>
          <w:tcPr>
            <w:tcW w:w="900" w:type="dxa"/>
          </w:tcPr>
          <w:p w14:paraId="3D3A8697" w14:textId="17D7FE4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129,94%</w:t>
            </w:r>
          </w:p>
        </w:tc>
        <w:tc>
          <w:tcPr>
            <w:tcW w:w="900" w:type="dxa"/>
          </w:tcPr>
          <w:p w14:paraId="094A1D0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479ED3B" w14:textId="77777777" w:rsidTr="00BF5B92">
        <w:tc>
          <w:tcPr>
            <w:tcW w:w="2889" w:type="dxa"/>
          </w:tcPr>
          <w:p w14:paraId="2325CC4A" w14:textId="448EB5F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C1B02E7" w14:textId="31E7B42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124.709,03</w:t>
            </w:r>
          </w:p>
        </w:tc>
        <w:tc>
          <w:tcPr>
            <w:tcW w:w="1300" w:type="dxa"/>
          </w:tcPr>
          <w:p w14:paraId="334B57D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74EF8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15D885" w14:textId="20F6F37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93.754,79</w:t>
            </w:r>
          </w:p>
        </w:tc>
        <w:tc>
          <w:tcPr>
            <w:tcW w:w="900" w:type="dxa"/>
          </w:tcPr>
          <w:p w14:paraId="2A205570" w14:textId="3CE6F80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75,18%</w:t>
            </w:r>
          </w:p>
        </w:tc>
        <w:tc>
          <w:tcPr>
            <w:tcW w:w="900" w:type="dxa"/>
          </w:tcPr>
          <w:p w14:paraId="357A6B7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6B8E3EF" w14:textId="77777777" w:rsidTr="00BF5B92">
        <w:tc>
          <w:tcPr>
            <w:tcW w:w="2889" w:type="dxa"/>
          </w:tcPr>
          <w:p w14:paraId="402EC695" w14:textId="6E0D1CB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D851765" w14:textId="081390F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86.890,00</w:t>
            </w:r>
          </w:p>
        </w:tc>
        <w:tc>
          <w:tcPr>
            <w:tcW w:w="1300" w:type="dxa"/>
          </w:tcPr>
          <w:p w14:paraId="55DF72A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3E5F4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D96B14" w14:textId="71AD309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86.875,00</w:t>
            </w:r>
          </w:p>
        </w:tc>
        <w:tc>
          <w:tcPr>
            <w:tcW w:w="900" w:type="dxa"/>
          </w:tcPr>
          <w:p w14:paraId="2EED9ABC" w14:textId="1C2D068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99,98%</w:t>
            </w:r>
          </w:p>
        </w:tc>
        <w:tc>
          <w:tcPr>
            <w:tcW w:w="900" w:type="dxa"/>
          </w:tcPr>
          <w:p w14:paraId="6C55E82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87053A8" w14:textId="77777777" w:rsidTr="00BF5B92">
        <w:tc>
          <w:tcPr>
            <w:tcW w:w="2889" w:type="dxa"/>
          </w:tcPr>
          <w:p w14:paraId="57F991D4" w14:textId="08463DD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C5C4590" w14:textId="09BEDA2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604.728,30</w:t>
            </w:r>
          </w:p>
        </w:tc>
        <w:tc>
          <w:tcPr>
            <w:tcW w:w="1300" w:type="dxa"/>
          </w:tcPr>
          <w:p w14:paraId="1AE56D1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970C0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B47DD9" w14:textId="79C34EA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419.929,18</w:t>
            </w:r>
          </w:p>
        </w:tc>
        <w:tc>
          <w:tcPr>
            <w:tcW w:w="900" w:type="dxa"/>
          </w:tcPr>
          <w:p w14:paraId="2E4CAE7F" w14:textId="54AE142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69,44%</w:t>
            </w:r>
          </w:p>
        </w:tc>
        <w:tc>
          <w:tcPr>
            <w:tcW w:w="900" w:type="dxa"/>
          </w:tcPr>
          <w:p w14:paraId="4ECF0E9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E10B5B1" w14:textId="77777777" w:rsidTr="00BF5B92">
        <w:tc>
          <w:tcPr>
            <w:tcW w:w="2889" w:type="dxa"/>
          </w:tcPr>
          <w:p w14:paraId="52A0A715" w14:textId="3216F76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836AE36" w14:textId="361E1BC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41.905,29</w:t>
            </w:r>
          </w:p>
        </w:tc>
        <w:tc>
          <w:tcPr>
            <w:tcW w:w="1300" w:type="dxa"/>
          </w:tcPr>
          <w:p w14:paraId="64C648C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E3ABA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3BFA15" w14:textId="3C1CC10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36.208,63</w:t>
            </w:r>
          </w:p>
        </w:tc>
        <w:tc>
          <w:tcPr>
            <w:tcW w:w="900" w:type="dxa"/>
          </w:tcPr>
          <w:p w14:paraId="59F5D31D" w14:textId="3626805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86,41%</w:t>
            </w:r>
          </w:p>
        </w:tc>
        <w:tc>
          <w:tcPr>
            <w:tcW w:w="900" w:type="dxa"/>
          </w:tcPr>
          <w:p w14:paraId="46B0F76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61E1933" w14:textId="77777777" w:rsidTr="00BF5B92">
        <w:tc>
          <w:tcPr>
            <w:tcW w:w="2889" w:type="dxa"/>
          </w:tcPr>
          <w:p w14:paraId="1F8F1EBE" w14:textId="3BB97A0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09B34AB" w14:textId="558BBA8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57.179,43</w:t>
            </w:r>
          </w:p>
        </w:tc>
        <w:tc>
          <w:tcPr>
            <w:tcW w:w="1300" w:type="dxa"/>
          </w:tcPr>
          <w:p w14:paraId="6D40663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9DA9D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8870FE" w14:textId="6C7FD8A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21.329,22</w:t>
            </w:r>
          </w:p>
        </w:tc>
        <w:tc>
          <w:tcPr>
            <w:tcW w:w="900" w:type="dxa"/>
          </w:tcPr>
          <w:p w14:paraId="2663B7B6" w14:textId="7FA6A7E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37,30%</w:t>
            </w:r>
          </w:p>
        </w:tc>
        <w:tc>
          <w:tcPr>
            <w:tcW w:w="900" w:type="dxa"/>
          </w:tcPr>
          <w:p w14:paraId="5A8B894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D91E1B1" w14:textId="77777777" w:rsidTr="00BF5B92">
        <w:tc>
          <w:tcPr>
            <w:tcW w:w="2889" w:type="dxa"/>
            <w:shd w:val="clear" w:color="auto" w:fill="F2F2F2"/>
          </w:tcPr>
          <w:p w14:paraId="2E0D76B4" w14:textId="108C44E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558F9821" w14:textId="703D1B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3.161,40</w:t>
            </w:r>
          </w:p>
        </w:tc>
        <w:tc>
          <w:tcPr>
            <w:tcW w:w="1300" w:type="dxa"/>
            <w:shd w:val="clear" w:color="auto" w:fill="F2F2F2"/>
          </w:tcPr>
          <w:p w14:paraId="00CC016F" w14:textId="734A65D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5FB1D4" w14:textId="08311CE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35D5D4" w14:textId="5F2EAE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B58F3C0" w14:textId="1CDF89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4E8C0B1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23130FE" w14:textId="77777777" w:rsidTr="00BF5B92">
        <w:tc>
          <w:tcPr>
            <w:tcW w:w="2889" w:type="dxa"/>
          </w:tcPr>
          <w:p w14:paraId="7AC53BFB" w14:textId="143159D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7B9AFFB8" w14:textId="444F5CB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3.161,40</w:t>
            </w:r>
          </w:p>
        </w:tc>
        <w:tc>
          <w:tcPr>
            <w:tcW w:w="1300" w:type="dxa"/>
          </w:tcPr>
          <w:p w14:paraId="045139A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1D35E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A992EA" w14:textId="33A50F1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6761D76" w14:textId="5E40655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7C54F46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2E46AF2" w14:textId="77777777" w:rsidTr="00BF5B92">
        <w:tc>
          <w:tcPr>
            <w:tcW w:w="2889" w:type="dxa"/>
            <w:shd w:val="clear" w:color="auto" w:fill="F2F2F2"/>
          </w:tcPr>
          <w:p w14:paraId="415EEB46" w14:textId="6FE79F1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174B212" w14:textId="23CEA1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277.255,89</w:t>
            </w:r>
          </w:p>
        </w:tc>
        <w:tc>
          <w:tcPr>
            <w:tcW w:w="1300" w:type="dxa"/>
            <w:shd w:val="clear" w:color="auto" w:fill="F2F2F2"/>
          </w:tcPr>
          <w:p w14:paraId="24E04DFC" w14:textId="4927BF7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524.000,00</w:t>
            </w:r>
          </w:p>
        </w:tc>
        <w:tc>
          <w:tcPr>
            <w:tcW w:w="1300" w:type="dxa"/>
            <w:shd w:val="clear" w:color="auto" w:fill="F2F2F2"/>
          </w:tcPr>
          <w:p w14:paraId="4C1C7052" w14:textId="14E930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454.000,00</w:t>
            </w:r>
          </w:p>
        </w:tc>
        <w:tc>
          <w:tcPr>
            <w:tcW w:w="1300" w:type="dxa"/>
            <w:shd w:val="clear" w:color="auto" w:fill="F2F2F2"/>
          </w:tcPr>
          <w:p w14:paraId="7A0DE755" w14:textId="50F339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371.319,29</w:t>
            </w:r>
          </w:p>
        </w:tc>
        <w:tc>
          <w:tcPr>
            <w:tcW w:w="900" w:type="dxa"/>
            <w:shd w:val="clear" w:color="auto" w:fill="F2F2F2"/>
          </w:tcPr>
          <w:p w14:paraId="02709727" w14:textId="1DFE8CB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133,93%</w:t>
            </w:r>
          </w:p>
        </w:tc>
        <w:tc>
          <w:tcPr>
            <w:tcW w:w="900" w:type="dxa"/>
            <w:shd w:val="clear" w:color="auto" w:fill="F2F2F2"/>
          </w:tcPr>
          <w:p w14:paraId="34635C9B" w14:textId="496988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81,79%</w:t>
            </w:r>
          </w:p>
        </w:tc>
      </w:tr>
      <w:tr w:rsidR="00BF5B92" w14:paraId="197B3027" w14:textId="77777777" w:rsidTr="00BF5B92">
        <w:tc>
          <w:tcPr>
            <w:tcW w:w="2889" w:type="dxa"/>
          </w:tcPr>
          <w:p w14:paraId="2FD1CE5B" w14:textId="25F3019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EE6347B" w14:textId="768FD06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37.434,94</w:t>
            </w:r>
          </w:p>
        </w:tc>
        <w:tc>
          <w:tcPr>
            <w:tcW w:w="1300" w:type="dxa"/>
          </w:tcPr>
          <w:p w14:paraId="007807B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CD81D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FB57C5" w14:textId="063A9FC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64.566,29</w:t>
            </w:r>
          </w:p>
        </w:tc>
        <w:tc>
          <w:tcPr>
            <w:tcW w:w="900" w:type="dxa"/>
          </w:tcPr>
          <w:p w14:paraId="62630229" w14:textId="1210CDD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172,48%</w:t>
            </w:r>
          </w:p>
        </w:tc>
        <w:tc>
          <w:tcPr>
            <w:tcW w:w="900" w:type="dxa"/>
          </w:tcPr>
          <w:p w14:paraId="0B56BC1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01D319E" w14:textId="77777777" w:rsidTr="00BF5B92">
        <w:tc>
          <w:tcPr>
            <w:tcW w:w="2889" w:type="dxa"/>
          </w:tcPr>
          <w:p w14:paraId="1BBB4289" w14:textId="7B05189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9F45037" w14:textId="0D8D60C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29.468,85</w:t>
            </w:r>
          </w:p>
        </w:tc>
        <w:tc>
          <w:tcPr>
            <w:tcW w:w="1300" w:type="dxa"/>
          </w:tcPr>
          <w:p w14:paraId="2CB6550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E7C72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CF0691" w14:textId="03C6873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29.136,30</w:t>
            </w:r>
          </w:p>
        </w:tc>
        <w:tc>
          <w:tcPr>
            <w:tcW w:w="900" w:type="dxa"/>
          </w:tcPr>
          <w:p w14:paraId="503BD0C0" w14:textId="723D0E8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98,87%</w:t>
            </w:r>
          </w:p>
        </w:tc>
        <w:tc>
          <w:tcPr>
            <w:tcW w:w="900" w:type="dxa"/>
          </w:tcPr>
          <w:p w14:paraId="21C43B2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1519099" w14:textId="77777777" w:rsidTr="00BF5B92">
        <w:tc>
          <w:tcPr>
            <w:tcW w:w="2889" w:type="dxa"/>
          </w:tcPr>
          <w:p w14:paraId="56A4FA0E" w14:textId="212506C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219C54D" w14:textId="2482389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67.287,83</w:t>
            </w:r>
          </w:p>
        </w:tc>
        <w:tc>
          <w:tcPr>
            <w:tcW w:w="1300" w:type="dxa"/>
          </w:tcPr>
          <w:p w14:paraId="01B2E92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A6356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5BCD3F" w14:textId="32C2D8F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87.941,60</w:t>
            </w:r>
          </w:p>
        </w:tc>
        <w:tc>
          <w:tcPr>
            <w:tcW w:w="900" w:type="dxa"/>
          </w:tcPr>
          <w:p w14:paraId="32DDBB09" w14:textId="780983B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130,69%</w:t>
            </w:r>
          </w:p>
        </w:tc>
        <w:tc>
          <w:tcPr>
            <w:tcW w:w="900" w:type="dxa"/>
          </w:tcPr>
          <w:p w14:paraId="7F5D173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47BF680" w14:textId="77777777" w:rsidTr="00BF5B92">
        <w:tc>
          <w:tcPr>
            <w:tcW w:w="2889" w:type="dxa"/>
          </w:tcPr>
          <w:p w14:paraId="7D2635AD" w14:textId="52AC926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3DE63A44" w14:textId="41791D4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8.309,28</w:t>
            </w:r>
          </w:p>
        </w:tc>
        <w:tc>
          <w:tcPr>
            <w:tcW w:w="1300" w:type="dxa"/>
          </w:tcPr>
          <w:p w14:paraId="4456057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1C7A0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812EAF" w14:textId="5E6639C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10.406,79</w:t>
            </w:r>
          </w:p>
        </w:tc>
        <w:tc>
          <w:tcPr>
            <w:tcW w:w="900" w:type="dxa"/>
          </w:tcPr>
          <w:p w14:paraId="04E8E3DE" w14:textId="12C2D4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125,24%</w:t>
            </w:r>
          </w:p>
        </w:tc>
        <w:tc>
          <w:tcPr>
            <w:tcW w:w="900" w:type="dxa"/>
          </w:tcPr>
          <w:p w14:paraId="757A6B8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356F9D8" w14:textId="77777777" w:rsidTr="00BF5B92">
        <w:tc>
          <w:tcPr>
            <w:tcW w:w="2889" w:type="dxa"/>
          </w:tcPr>
          <w:p w14:paraId="4B757139" w14:textId="3ABB7E0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3857344" w14:textId="45DEB2F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1.222,00</w:t>
            </w:r>
          </w:p>
        </w:tc>
        <w:tc>
          <w:tcPr>
            <w:tcW w:w="1300" w:type="dxa"/>
          </w:tcPr>
          <w:p w14:paraId="61A3F68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36935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BFE7DE" w14:textId="0B84F1E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828,00</w:t>
            </w:r>
          </w:p>
        </w:tc>
        <w:tc>
          <w:tcPr>
            <w:tcW w:w="900" w:type="dxa"/>
          </w:tcPr>
          <w:p w14:paraId="3F2F195F" w14:textId="0640A63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67,76%</w:t>
            </w:r>
          </w:p>
        </w:tc>
        <w:tc>
          <w:tcPr>
            <w:tcW w:w="900" w:type="dxa"/>
          </w:tcPr>
          <w:p w14:paraId="0CED36A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53981B1" w14:textId="77777777" w:rsidTr="00BF5B92">
        <w:tc>
          <w:tcPr>
            <w:tcW w:w="2889" w:type="dxa"/>
          </w:tcPr>
          <w:p w14:paraId="51E7B448" w14:textId="3A31478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0FC08BF" w14:textId="0F92EDE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133.532,99</w:t>
            </w:r>
          </w:p>
        </w:tc>
        <w:tc>
          <w:tcPr>
            <w:tcW w:w="1300" w:type="dxa"/>
          </w:tcPr>
          <w:p w14:paraId="1FE8520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9F39F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80BD9C" w14:textId="12BE60B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178.440,31</w:t>
            </w:r>
          </w:p>
        </w:tc>
        <w:tc>
          <w:tcPr>
            <w:tcW w:w="900" w:type="dxa"/>
          </w:tcPr>
          <w:p w14:paraId="3EF6D892" w14:textId="2C8FED4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133,63%</w:t>
            </w:r>
          </w:p>
        </w:tc>
        <w:tc>
          <w:tcPr>
            <w:tcW w:w="900" w:type="dxa"/>
          </w:tcPr>
          <w:p w14:paraId="1EDF3D2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F89332A" w14:textId="77777777" w:rsidTr="00BF5B92">
        <w:tc>
          <w:tcPr>
            <w:tcW w:w="2889" w:type="dxa"/>
            <w:shd w:val="clear" w:color="auto" w:fill="DDEBF7"/>
          </w:tcPr>
          <w:p w14:paraId="1F4E68DF" w14:textId="7D7CBC5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1E19F27A" w14:textId="3552D0B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  <w:shd w:val="clear" w:color="auto" w:fill="DDEBF7"/>
          </w:tcPr>
          <w:p w14:paraId="64780663" w14:textId="451CE3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103.000,00</w:t>
            </w:r>
          </w:p>
        </w:tc>
        <w:tc>
          <w:tcPr>
            <w:tcW w:w="1300" w:type="dxa"/>
            <w:shd w:val="clear" w:color="auto" w:fill="DDEBF7"/>
          </w:tcPr>
          <w:p w14:paraId="6B99FC86" w14:textId="005DFB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139.000,00</w:t>
            </w:r>
          </w:p>
        </w:tc>
        <w:tc>
          <w:tcPr>
            <w:tcW w:w="1300" w:type="dxa"/>
            <w:shd w:val="clear" w:color="auto" w:fill="DDEBF7"/>
          </w:tcPr>
          <w:p w14:paraId="0D79847D" w14:textId="3097D7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96.160,58</w:t>
            </w:r>
          </w:p>
        </w:tc>
        <w:tc>
          <w:tcPr>
            <w:tcW w:w="900" w:type="dxa"/>
            <w:shd w:val="clear" w:color="auto" w:fill="DDEBF7"/>
          </w:tcPr>
          <w:p w14:paraId="09DC60CB" w14:textId="4C22AB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452,79%</w:t>
            </w:r>
          </w:p>
        </w:tc>
        <w:tc>
          <w:tcPr>
            <w:tcW w:w="900" w:type="dxa"/>
            <w:shd w:val="clear" w:color="auto" w:fill="DDEBF7"/>
          </w:tcPr>
          <w:p w14:paraId="6679F3C1" w14:textId="6908ED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69,18%</w:t>
            </w:r>
          </w:p>
        </w:tc>
      </w:tr>
      <w:tr w:rsidR="00BF5B92" w:rsidRPr="00BF5B92" w14:paraId="294CC60D" w14:textId="77777777" w:rsidTr="00BF5B92">
        <w:tc>
          <w:tcPr>
            <w:tcW w:w="2889" w:type="dxa"/>
            <w:shd w:val="clear" w:color="auto" w:fill="F2F2F2"/>
          </w:tcPr>
          <w:p w14:paraId="64152384" w14:textId="0156B62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1A006947" w14:textId="76965F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D398F8" w14:textId="01DEF0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7CA02334" w14:textId="60B8EFF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26737C2D" w14:textId="31DB97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63.179,11</w:t>
            </w:r>
          </w:p>
        </w:tc>
        <w:tc>
          <w:tcPr>
            <w:tcW w:w="900" w:type="dxa"/>
            <w:shd w:val="clear" w:color="auto" w:fill="F2F2F2"/>
          </w:tcPr>
          <w:p w14:paraId="376F8E9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DBEBC5B" w14:textId="5052CB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70,20%</w:t>
            </w:r>
          </w:p>
        </w:tc>
      </w:tr>
      <w:tr w:rsidR="00BF5B92" w14:paraId="7A484BBE" w14:textId="77777777" w:rsidTr="00BF5B92">
        <w:tc>
          <w:tcPr>
            <w:tcW w:w="2889" w:type="dxa"/>
          </w:tcPr>
          <w:p w14:paraId="6D2E7484" w14:textId="428EADA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2A38EF74" w14:textId="76A90D2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47069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D4935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254B32" w14:textId="4E69719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63.179,11</w:t>
            </w:r>
          </w:p>
        </w:tc>
        <w:tc>
          <w:tcPr>
            <w:tcW w:w="900" w:type="dxa"/>
          </w:tcPr>
          <w:p w14:paraId="7FC287D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4E32D2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3ECB772" w14:textId="77777777" w:rsidTr="00BF5B92">
        <w:tc>
          <w:tcPr>
            <w:tcW w:w="2889" w:type="dxa"/>
            <w:shd w:val="clear" w:color="auto" w:fill="F2F2F2"/>
          </w:tcPr>
          <w:p w14:paraId="4110954D" w14:textId="3B46680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43C8064" w14:textId="1710D5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  <w:shd w:val="clear" w:color="auto" w:fill="F2F2F2"/>
          </w:tcPr>
          <w:p w14:paraId="101658DE" w14:textId="7BCE8E3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445BFCA3" w14:textId="3E31B0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17F7D7B4" w14:textId="1357F7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32.981,47</w:t>
            </w:r>
          </w:p>
        </w:tc>
        <w:tc>
          <w:tcPr>
            <w:tcW w:w="900" w:type="dxa"/>
            <w:shd w:val="clear" w:color="auto" w:fill="F2F2F2"/>
          </w:tcPr>
          <w:p w14:paraId="1A1AC9BE" w14:textId="30CBF7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155,30%</w:t>
            </w:r>
          </w:p>
        </w:tc>
        <w:tc>
          <w:tcPr>
            <w:tcW w:w="900" w:type="dxa"/>
            <w:shd w:val="clear" w:color="auto" w:fill="F2F2F2"/>
          </w:tcPr>
          <w:p w14:paraId="10BA3E17" w14:textId="1BEB87B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67,31%</w:t>
            </w:r>
          </w:p>
        </w:tc>
      </w:tr>
      <w:tr w:rsidR="00BF5B92" w14:paraId="7521AA4D" w14:textId="77777777" w:rsidTr="00BF5B92">
        <w:tc>
          <w:tcPr>
            <w:tcW w:w="2889" w:type="dxa"/>
          </w:tcPr>
          <w:p w14:paraId="64782A4C" w14:textId="278F302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70FB96AC" w14:textId="3B371C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</w:tcPr>
          <w:p w14:paraId="7ED0485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74BF4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DAAFC7" w14:textId="4C4BC1F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32.912,58</w:t>
            </w:r>
          </w:p>
        </w:tc>
        <w:tc>
          <w:tcPr>
            <w:tcW w:w="900" w:type="dxa"/>
          </w:tcPr>
          <w:p w14:paraId="04964CD9" w14:textId="115D1E8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154,98%</w:t>
            </w:r>
          </w:p>
        </w:tc>
        <w:tc>
          <w:tcPr>
            <w:tcW w:w="900" w:type="dxa"/>
          </w:tcPr>
          <w:p w14:paraId="150ED58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AC61543" w14:textId="77777777" w:rsidTr="00BF5B92">
        <w:tc>
          <w:tcPr>
            <w:tcW w:w="2889" w:type="dxa"/>
          </w:tcPr>
          <w:p w14:paraId="226D3CFC" w14:textId="4C2A964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53C96291" w14:textId="18D369F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D7386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9BBE8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EA203C" w14:textId="019542F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68,89</w:t>
            </w:r>
          </w:p>
        </w:tc>
        <w:tc>
          <w:tcPr>
            <w:tcW w:w="900" w:type="dxa"/>
          </w:tcPr>
          <w:p w14:paraId="5BE35EA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CB444F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3D94F5F" w14:textId="77777777" w:rsidTr="00BF5B92">
        <w:tc>
          <w:tcPr>
            <w:tcW w:w="2889" w:type="dxa"/>
            <w:shd w:val="clear" w:color="auto" w:fill="DDEBF7"/>
          </w:tcPr>
          <w:p w14:paraId="3E83A344" w14:textId="72C6E67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5B1B3A0C" w14:textId="5385810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E8ED01A" w14:textId="43B4FE1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DEBF7"/>
          </w:tcPr>
          <w:p w14:paraId="07D244F3" w14:textId="1184391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28ABC70A" w14:textId="188F93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60FF9D4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4941940B" w14:textId="571E70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39401D85" w14:textId="77777777" w:rsidTr="00BF5B92">
        <w:tc>
          <w:tcPr>
            <w:tcW w:w="2889" w:type="dxa"/>
            <w:shd w:val="clear" w:color="auto" w:fill="F2F2F2"/>
          </w:tcPr>
          <w:p w14:paraId="5CFC530A" w14:textId="6BB955B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570A9C58" w14:textId="401A95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1CC385" w14:textId="56DF08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385A034" w14:textId="455D0D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85FD165" w14:textId="1DE063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EF0D5C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844FA38" w14:textId="445FB8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6E4B70D2" w14:textId="77777777" w:rsidTr="00BF5B92">
        <w:tc>
          <w:tcPr>
            <w:tcW w:w="2889" w:type="dxa"/>
          </w:tcPr>
          <w:p w14:paraId="551983CE" w14:textId="5F340D4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4EE257C4" w14:textId="6AEECA6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4DE38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1F80E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A0C7E0" w14:textId="65D7377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520D1C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71CFE1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F1E0BE3" w14:textId="77777777" w:rsidTr="00BF5B92">
        <w:tc>
          <w:tcPr>
            <w:tcW w:w="2889" w:type="dxa"/>
            <w:shd w:val="clear" w:color="auto" w:fill="DDEBF7"/>
          </w:tcPr>
          <w:p w14:paraId="0897A523" w14:textId="4EBAE55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3CA6E4FD" w14:textId="72FC5D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316.798,00</w:t>
            </w:r>
          </w:p>
        </w:tc>
        <w:tc>
          <w:tcPr>
            <w:tcW w:w="1300" w:type="dxa"/>
            <w:shd w:val="clear" w:color="auto" w:fill="DDEBF7"/>
          </w:tcPr>
          <w:p w14:paraId="69AB9D5E" w14:textId="568F27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577.000,00</w:t>
            </w:r>
          </w:p>
        </w:tc>
        <w:tc>
          <w:tcPr>
            <w:tcW w:w="1300" w:type="dxa"/>
            <w:shd w:val="clear" w:color="auto" w:fill="DDEBF7"/>
          </w:tcPr>
          <w:p w14:paraId="77C108B8" w14:textId="4CE803D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638.000,00</w:t>
            </w:r>
          </w:p>
        </w:tc>
        <w:tc>
          <w:tcPr>
            <w:tcW w:w="1300" w:type="dxa"/>
            <w:shd w:val="clear" w:color="auto" w:fill="DDEBF7"/>
          </w:tcPr>
          <w:p w14:paraId="4378786C" w14:textId="7BE761D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561.492,92</w:t>
            </w:r>
          </w:p>
        </w:tc>
        <w:tc>
          <w:tcPr>
            <w:tcW w:w="900" w:type="dxa"/>
            <w:shd w:val="clear" w:color="auto" w:fill="DDEBF7"/>
          </w:tcPr>
          <w:p w14:paraId="7FB0B18E" w14:textId="76A215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177,24%</w:t>
            </w:r>
          </w:p>
        </w:tc>
        <w:tc>
          <w:tcPr>
            <w:tcW w:w="900" w:type="dxa"/>
            <w:shd w:val="clear" w:color="auto" w:fill="DDEBF7"/>
          </w:tcPr>
          <w:p w14:paraId="38988B20" w14:textId="431455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88,01%</w:t>
            </w:r>
          </w:p>
        </w:tc>
      </w:tr>
      <w:tr w:rsidR="00BF5B92" w:rsidRPr="00BF5B92" w14:paraId="7021D2EC" w14:textId="77777777" w:rsidTr="00BF5B92">
        <w:tc>
          <w:tcPr>
            <w:tcW w:w="2889" w:type="dxa"/>
            <w:shd w:val="clear" w:color="auto" w:fill="F2F2F2"/>
          </w:tcPr>
          <w:p w14:paraId="62E7957F" w14:textId="5CA5A94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95F0AC4" w14:textId="5A5C31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316.798,00</w:t>
            </w:r>
          </w:p>
        </w:tc>
        <w:tc>
          <w:tcPr>
            <w:tcW w:w="1300" w:type="dxa"/>
            <w:shd w:val="clear" w:color="auto" w:fill="F2F2F2"/>
          </w:tcPr>
          <w:p w14:paraId="7E2CF50A" w14:textId="1DE7EA3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577.000,00</w:t>
            </w:r>
          </w:p>
        </w:tc>
        <w:tc>
          <w:tcPr>
            <w:tcW w:w="1300" w:type="dxa"/>
            <w:shd w:val="clear" w:color="auto" w:fill="F2F2F2"/>
          </w:tcPr>
          <w:p w14:paraId="1DC179CB" w14:textId="651110D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638.000,00</w:t>
            </w:r>
          </w:p>
        </w:tc>
        <w:tc>
          <w:tcPr>
            <w:tcW w:w="1300" w:type="dxa"/>
            <w:shd w:val="clear" w:color="auto" w:fill="F2F2F2"/>
          </w:tcPr>
          <w:p w14:paraId="226A2FA6" w14:textId="5ABF6E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561.492,92</w:t>
            </w:r>
          </w:p>
        </w:tc>
        <w:tc>
          <w:tcPr>
            <w:tcW w:w="900" w:type="dxa"/>
            <w:shd w:val="clear" w:color="auto" w:fill="F2F2F2"/>
          </w:tcPr>
          <w:p w14:paraId="5EB2B10B" w14:textId="7CFE39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177,24%</w:t>
            </w:r>
          </w:p>
        </w:tc>
        <w:tc>
          <w:tcPr>
            <w:tcW w:w="900" w:type="dxa"/>
            <w:shd w:val="clear" w:color="auto" w:fill="F2F2F2"/>
          </w:tcPr>
          <w:p w14:paraId="083EE69D" w14:textId="3FFF345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88,01%</w:t>
            </w:r>
          </w:p>
        </w:tc>
      </w:tr>
      <w:tr w:rsidR="00BF5B92" w14:paraId="1582DC8B" w14:textId="77777777" w:rsidTr="00BF5B92">
        <w:tc>
          <w:tcPr>
            <w:tcW w:w="2889" w:type="dxa"/>
          </w:tcPr>
          <w:p w14:paraId="70560E33" w14:textId="58536B4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06BADB2" w14:textId="1347782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316.798,00</w:t>
            </w:r>
          </w:p>
        </w:tc>
        <w:tc>
          <w:tcPr>
            <w:tcW w:w="1300" w:type="dxa"/>
          </w:tcPr>
          <w:p w14:paraId="2DF3402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F21F9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B2DFDC" w14:textId="37D8751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561.492,92</w:t>
            </w:r>
          </w:p>
        </w:tc>
        <w:tc>
          <w:tcPr>
            <w:tcW w:w="900" w:type="dxa"/>
          </w:tcPr>
          <w:p w14:paraId="3F42EC5D" w14:textId="060FAFF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177,24%</w:t>
            </w:r>
          </w:p>
        </w:tc>
        <w:tc>
          <w:tcPr>
            <w:tcW w:w="900" w:type="dxa"/>
          </w:tcPr>
          <w:p w14:paraId="057285C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3DECE26" w14:textId="77777777" w:rsidTr="00BF5B92">
        <w:tc>
          <w:tcPr>
            <w:tcW w:w="2889" w:type="dxa"/>
            <w:shd w:val="clear" w:color="auto" w:fill="DDEBF7"/>
          </w:tcPr>
          <w:p w14:paraId="21D9B6D2" w14:textId="759764A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38475262" w14:textId="4BFCC3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1.656.326,06</w:t>
            </w:r>
          </w:p>
        </w:tc>
        <w:tc>
          <w:tcPr>
            <w:tcW w:w="1300" w:type="dxa"/>
            <w:shd w:val="clear" w:color="auto" w:fill="DDEBF7"/>
          </w:tcPr>
          <w:p w14:paraId="23304701" w14:textId="3AE294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1.347.000,00</w:t>
            </w:r>
          </w:p>
        </w:tc>
        <w:tc>
          <w:tcPr>
            <w:tcW w:w="1300" w:type="dxa"/>
            <w:shd w:val="clear" w:color="auto" w:fill="DDEBF7"/>
          </w:tcPr>
          <w:p w14:paraId="0E20BD32" w14:textId="215C53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1.137.000,00</w:t>
            </w:r>
          </w:p>
        </w:tc>
        <w:tc>
          <w:tcPr>
            <w:tcW w:w="1300" w:type="dxa"/>
            <w:shd w:val="clear" w:color="auto" w:fill="DDEBF7"/>
          </w:tcPr>
          <w:p w14:paraId="1906D3C0" w14:textId="6E02E3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748.894,98</w:t>
            </w:r>
          </w:p>
        </w:tc>
        <w:tc>
          <w:tcPr>
            <w:tcW w:w="900" w:type="dxa"/>
            <w:shd w:val="clear" w:color="auto" w:fill="DDEBF7"/>
          </w:tcPr>
          <w:p w14:paraId="35F62326" w14:textId="7FEF9B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45,21%</w:t>
            </w:r>
          </w:p>
        </w:tc>
        <w:tc>
          <w:tcPr>
            <w:tcW w:w="900" w:type="dxa"/>
            <w:shd w:val="clear" w:color="auto" w:fill="DDEBF7"/>
          </w:tcPr>
          <w:p w14:paraId="3EAF3DB3" w14:textId="262A56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65,87%</w:t>
            </w:r>
          </w:p>
        </w:tc>
      </w:tr>
      <w:tr w:rsidR="00BF5B92" w:rsidRPr="00BF5B92" w14:paraId="657EC83F" w14:textId="77777777" w:rsidTr="00BF5B92">
        <w:tc>
          <w:tcPr>
            <w:tcW w:w="2889" w:type="dxa"/>
            <w:shd w:val="clear" w:color="auto" w:fill="F2F2F2"/>
          </w:tcPr>
          <w:p w14:paraId="16F1523A" w14:textId="4BD504B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2EC3836" w14:textId="46227C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1.185.922,38</w:t>
            </w:r>
          </w:p>
        </w:tc>
        <w:tc>
          <w:tcPr>
            <w:tcW w:w="1300" w:type="dxa"/>
            <w:shd w:val="clear" w:color="auto" w:fill="F2F2F2"/>
          </w:tcPr>
          <w:p w14:paraId="7B3551D8" w14:textId="3403B8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732.000,00</w:t>
            </w:r>
          </w:p>
        </w:tc>
        <w:tc>
          <w:tcPr>
            <w:tcW w:w="1300" w:type="dxa"/>
            <w:shd w:val="clear" w:color="auto" w:fill="F2F2F2"/>
          </w:tcPr>
          <w:p w14:paraId="4791D0B1" w14:textId="0DD079E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782.000,00</w:t>
            </w:r>
          </w:p>
        </w:tc>
        <w:tc>
          <w:tcPr>
            <w:tcW w:w="1300" w:type="dxa"/>
            <w:shd w:val="clear" w:color="auto" w:fill="F2F2F2"/>
          </w:tcPr>
          <w:p w14:paraId="3FFFEEA4" w14:textId="11E1371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728.429,89</w:t>
            </w:r>
          </w:p>
        </w:tc>
        <w:tc>
          <w:tcPr>
            <w:tcW w:w="900" w:type="dxa"/>
            <w:shd w:val="clear" w:color="auto" w:fill="F2F2F2"/>
          </w:tcPr>
          <w:p w14:paraId="5872E956" w14:textId="080BFC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61,42%</w:t>
            </w:r>
          </w:p>
        </w:tc>
        <w:tc>
          <w:tcPr>
            <w:tcW w:w="900" w:type="dxa"/>
            <w:shd w:val="clear" w:color="auto" w:fill="F2F2F2"/>
          </w:tcPr>
          <w:p w14:paraId="4B6E6753" w14:textId="4EEC01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93,15%</w:t>
            </w:r>
          </w:p>
        </w:tc>
      </w:tr>
      <w:tr w:rsidR="00BF5B92" w14:paraId="4165C8B0" w14:textId="77777777" w:rsidTr="00BF5B92">
        <w:tc>
          <w:tcPr>
            <w:tcW w:w="2889" w:type="dxa"/>
          </w:tcPr>
          <w:p w14:paraId="49E81C02" w14:textId="78D0DF3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8876239" w14:textId="0010A55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1.185.922,38</w:t>
            </w:r>
          </w:p>
        </w:tc>
        <w:tc>
          <w:tcPr>
            <w:tcW w:w="1300" w:type="dxa"/>
          </w:tcPr>
          <w:p w14:paraId="2CD01B5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B4E0D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239AD0" w14:textId="19A4ACD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728.429,89</w:t>
            </w:r>
          </w:p>
        </w:tc>
        <w:tc>
          <w:tcPr>
            <w:tcW w:w="900" w:type="dxa"/>
          </w:tcPr>
          <w:p w14:paraId="04F6E233" w14:textId="5D87759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61,42%</w:t>
            </w:r>
          </w:p>
        </w:tc>
        <w:tc>
          <w:tcPr>
            <w:tcW w:w="900" w:type="dxa"/>
          </w:tcPr>
          <w:p w14:paraId="0E5080B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0D9D2FD" w14:textId="77777777" w:rsidTr="00BF5B92">
        <w:tc>
          <w:tcPr>
            <w:tcW w:w="2889" w:type="dxa"/>
            <w:shd w:val="clear" w:color="auto" w:fill="F2F2F2"/>
          </w:tcPr>
          <w:p w14:paraId="0A652887" w14:textId="0F7FE46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65D06AC1" w14:textId="386997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303.167,50</w:t>
            </w:r>
          </w:p>
        </w:tc>
        <w:tc>
          <w:tcPr>
            <w:tcW w:w="1300" w:type="dxa"/>
            <w:shd w:val="clear" w:color="auto" w:fill="F2F2F2"/>
          </w:tcPr>
          <w:p w14:paraId="079C524C" w14:textId="45F1C4F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30DDB78" w14:textId="671E90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5A9445E" w14:textId="1A9764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9B07F5A" w14:textId="3D016B6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231251D3" w14:textId="7A820A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1DF19CFD" w14:textId="77777777" w:rsidTr="00BF5B92">
        <w:tc>
          <w:tcPr>
            <w:tcW w:w="2889" w:type="dxa"/>
          </w:tcPr>
          <w:p w14:paraId="49D619BD" w14:textId="59204C2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35A63955" w14:textId="471687D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44F24B4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3E644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9A5CFF" w14:textId="4666908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EEE94FA" w14:textId="67C49A0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51D61BB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DEDCF9E" w14:textId="77777777" w:rsidTr="00BF5B92">
        <w:tc>
          <w:tcPr>
            <w:tcW w:w="2889" w:type="dxa"/>
          </w:tcPr>
          <w:p w14:paraId="6F43DB4D" w14:textId="0742D3B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194118BA" w14:textId="29C0DBD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3.167,50</w:t>
            </w:r>
          </w:p>
        </w:tc>
        <w:tc>
          <w:tcPr>
            <w:tcW w:w="1300" w:type="dxa"/>
          </w:tcPr>
          <w:p w14:paraId="715E65D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76EEB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B16A27" w14:textId="66BF729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F423B6D" w14:textId="599C0BB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AEE959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1F09962" w14:textId="77777777" w:rsidTr="00BF5B92">
        <w:tc>
          <w:tcPr>
            <w:tcW w:w="2889" w:type="dxa"/>
            <w:shd w:val="clear" w:color="auto" w:fill="F2F2F2"/>
          </w:tcPr>
          <w:p w14:paraId="76FD7509" w14:textId="063904A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47FD347" w14:textId="5474D3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167.236,18</w:t>
            </w:r>
          </w:p>
        </w:tc>
        <w:tc>
          <w:tcPr>
            <w:tcW w:w="1300" w:type="dxa"/>
            <w:shd w:val="clear" w:color="auto" w:fill="F2F2F2"/>
          </w:tcPr>
          <w:p w14:paraId="66D9321E" w14:textId="20D7AD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F2F2F2"/>
          </w:tcPr>
          <w:p w14:paraId="35649552" w14:textId="0D1C725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6EC13E42" w14:textId="175B54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  <w:shd w:val="clear" w:color="auto" w:fill="F2F2F2"/>
          </w:tcPr>
          <w:p w14:paraId="067E5128" w14:textId="25BC745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12,24%</w:t>
            </w:r>
          </w:p>
        </w:tc>
        <w:tc>
          <w:tcPr>
            <w:tcW w:w="900" w:type="dxa"/>
            <w:shd w:val="clear" w:color="auto" w:fill="F2F2F2"/>
          </w:tcPr>
          <w:p w14:paraId="36FC23A7" w14:textId="49C729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5,85%</w:t>
            </w:r>
          </w:p>
        </w:tc>
      </w:tr>
      <w:tr w:rsidR="00BF5B92" w14:paraId="43F99F7F" w14:textId="77777777" w:rsidTr="00BF5B92">
        <w:tc>
          <w:tcPr>
            <w:tcW w:w="2889" w:type="dxa"/>
          </w:tcPr>
          <w:p w14:paraId="039FB7BB" w14:textId="5A68944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21583D1A" w14:textId="790CD95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167.236,18</w:t>
            </w:r>
          </w:p>
        </w:tc>
        <w:tc>
          <w:tcPr>
            <w:tcW w:w="1300" w:type="dxa"/>
          </w:tcPr>
          <w:p w14:paraId="512CE2D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0633A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F7A12D" w14:textId="7CFA698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</w:tcPr>
          <w:p w14:paraId="70EEEE39" w14:textId="2DAFE7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12,24%</w:t>
            </w:r>
          </w:p>
        </w:tc>
        <w:tc>
          <w:tcPr>
            <w:tcW w:w="900" w:type="dxa"/>
          </w:tcPr>
          <w:p w14:paraId="1935E75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72AB8D6" w14:textId="77777777" w:rsidTr="00BF5B92">
        <w:tc>
          <w:tcPr>
            <w:tcW w:w="2889" w:type="dxa"/>
            <w:shd w:val="clear" w:color="auto" w:fill="BDD7EE"/>
          </w:tcPr>
          <w:p w14:paraId="33257C54" w14:textId="2D01B8F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01F6ABF" w14:textId="3620CF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10.277.748,11</w:t>
            </w:r>
          </w:p>
        </w:tc>
        <w:tc>
          <w:tcPr>
            <w:tcW w:w="1300" w:type="dxa"/>
            <w:shd w:val="clear" w:color="auto" w:fill="BDD7EE"/>
          </w:tcPr>
          <w:p w14:paraId="104EFF20" w14:textId="23B861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17.630.000,00</w:t>
            </w:r>
          </w:p>
        </w:tc>
        <w:tc>
          <w:tcPr>
            <w:tcW w:w="1300" w:type="dxa"/>
            <w:shd w:val="clear" w:color="auto" w:fill="BDD7EE"/>
          </w:tcPr>
          <w:p w14:paraId="419E2B04" w14:textId="737CF8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16.648.000,00</w:t>
            </w:r>
          </w:p>
        </w:tc>
        <w:tc>
          <w:tcPr>
            <w:tcW w:w="1300" w:type="dxa"/>
            <w:shd w:val="clear" w:color="auto" w:fill="BDD7EE"/>
          </w:tcPr>
          <w:p w14:paraId="6BE521BA" w14:textId="1C5E77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15.028.378,59</w:t>
            </w:r>
          </w:p>
        </w:tc>
        <w:tc>
          <w:tcPr>
            <w:tcW w:w="900" w:type="dxa"/>
            <w:shd w:val="clear" w:color="auto" w:fill="BDD7EE"/>
          </w:tcPr>
          <w:p w14:paraId="504BBE47" w14:textId="6F2C55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146,22%</w:t>
            </w:r>
          </w:p>
        </w:tc>
        <w:tc>
          <w:tcPr>
            <w:tcW w:w="900" w:type="dxa"/>
            <w:shd w:val="clear" w:color="auto" w:fill="BDD7EE"/>
          </w:tcPr>
          <w:p w14:paraId="04CF7E3E" w14:textId="12D17BB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90,27%</w:t>
            </w:r>
          </w:p>
        </w:tc>
      </w:tr>
      <w:tr w:rsidR="00BF5B92" w:rsidRPr="00BF5B92" w14:paraId="6906C792" w14:textId="77777777" w:rsidTr="00BF5B92">
        <w:tc>
          <w:tcPr>
            <w:tcW w:w="2889" w:type="dxa"/>
            <w:shd w:val="clear" w:color="auto" w:fill="DDEBF7"/>
          </w:tcPr>
          <w:p w14:paraId="3404851F" w14:textId="44232B0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C73C696" w14:textId="14371A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096378A" w14:textId="20F771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DEBF7"/>
          </w:tcPr>
          <w:p w14:paraId="4DDD9B2C" w14:textId="4FC285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DEBF7"/>
          </w:tcPr>
          <w:p w14:paraId="4996D282" w14:textId="748AE96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3A1691C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0EE457BE" w14:textId="102943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318C8B3C" w14:textId="77777777" w:rsidTr="00BF5B92">
        <w:tc>
          <w:tcPr>
            <w:tcW w:w="2889" w:type="dxa"/>
            <w:shd w:val="clear" w:color="auto" w:fill="F2F2F2"/>
          </w:tcPr>
          <w:p w14:paraId="525F750F" w14:textId="77C659A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331AA2E8" w14:textId="0F6977B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E86BAF" w14:textId="5C2275A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277E467" w14:textId="31078C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C82165D" w14:textId="09AB19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5A0CA8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48731C0" w14:textId="03F6F2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3E2B5F46" w14:textId="77777777" w:rsidTr="00BF5B92">
        <w:tc>
          <w:tcPr>
            <w:tcW w:w="2889" w:type="dxa"/>
          </w:tcPr>
          <w:p w14:paraId="37FAECB6" w14:textId="20F2DD5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3057C2C8" w14:textId="2022357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D8432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9425F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81AB41" w14:textId="5B68D39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F93C8B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88B24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8AE28DE" w14:textId="77777777" w:rsidTr="00BF5B92">
        <w:tc>
          <w:tcPr>
            <w:tcW w:w="2889" w:type="dxa"/>
            <w:shd w:val="clear" w:color="auto" w:fill="DDEBF7"/>
          </w:tcPr>
          <w:p w14:paraId="189F9164" w14:textId="1C62762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C997455" w14:textId="085BCE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10.277.748,11</w:t>
            </w:r>
          </w:p>
        </w:tc>
        <w:tc>
          <w:tcPr>
            <w:tcW w:w="1300" w:type="dxa"/>
            <w:shd w:val="clear" w:color="auto" w:fill="DDEBF7"/>
          </w:tcPr>
          <w:p w14:paraId="6610B3E6" w14:textId="450DC28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17.560.000,00</w:t>
            </w:r>
          </w:p>
        </w:tc>
        <w:tc>
          <w:tcPr>
            <w:tcW w:w="1300" w:type="dxa"/>
            <w:shd w:val="clear" w:color="auto" w:fill="DDEBF7"/>
          </w:tcPr>
          <w:p w14:paraId="29D26249" w14:textId="3BED114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16.638.000,00</w:t>
            </w:r>
          </w:p>
        </w:tc>
        <w:tc>
          <w:tcPr>
            <w:tcW w:w="1300" w:type="dxa"/>
            <w:shd w:val="clear" w:color="auto" w:fill="DDEBF7"/>
          </w:tcPr>
          <w:p w14:paraId="07115B4C" w14:textId="10BBE4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15.028.378,59</w:t>
            </w:r>
          </w:p>
        </w:tc>
        <w:tc>
          <w:tcPr>
            <w:tcW w:w="900" w:type="dxa"/>
            <w:shd w:val="clear" w:color="auto" w:fill="DDEBF7"/>
          </w:tcPr>
          <w:p w14:paraId="3FE81EBE" w14:textId="1343501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146,22%</w:t>
            </w:r>
          </w:p>
        </w:tc>
        <w:tc>
          <w:tcPr>
            <w:tcW w:w="900" w:type="dxa"/>
            <w:shd w:val="clear" w:color="auto" w:fill="DDEBF7"/>
          </w:tcPr>
          <w:p w14:paraId="46F03856" w14:textId="1863B6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90,33%</w:t>
            </w:r>
          </w:p>
        </w:tc>
      </w:tr>
      <w:tr w:rsidR="00BF5B92" w:rsidRPr="00BF5B92" w14:paraId="0A49437F" w14:textId="77777777" w:rsidTr="00BF5B92">
        <w:tc>
          <w:tcPr>
            <w:tcW w:w="2889" w:type="dxa"/>
            <w:shd w:val="clear" w:color="auto" w:fill="F2F2F2"/>
          </w:tcPr>
          <w:p w14:paraId="0573D411" w14:textId="37AF031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79B3BDC" w14:textId="5016DD7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9.530.642,91</w:t>
            </w:r>
          </w:p>
        </w:tc>
        <w:tc>
          <w:tcPr>
            <w:tcW w:w="1300" w:type="dxa"/>
            <w:shd w:val="clear" w:color="auto" w:fill="F2F2F2"/>
          </w:tcPr>
          <w:p w14:paraId="29543CCB" w14:textId="183B73C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16.180.000,00</w:t>
            </w:r>
          </w:p>
        </w:tc>
        <w:tc>
          <w:tcPr>
            <w:tcW w:w="1300" w:type="dxa"/>
            <w:shd w:val="clear" w:color="auto" w:fill="F2F2F2"/>
          </w:tcPr>
          <w:p w14:paraId="1FACF15E" w14:textId="3BD566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15.500.000,00</w:t>
            </w:r>
          </w:p>
        </w:tc>
        <w:tc>
          <w:tcPr>
            <w:tcW w:w="1300" w:type="dxa"/>
            <w:shd w:val="clear" w:color="auto" w:fill="F2F2F2"/>
          </w:tcPr>
          <w:p w14:paraId="48B470C6" w14:textId="04D1867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13.968.702,84</w:t>
            </w:r>
          </w:p>
        </w:tc>
        <w:tc>
          <w:tcPr>
            <w:tcW w:w="900" w:type="dxa"/>
            <w:shd w:val="clear" w:color="auto" w:fill="F2F2F2"/>
          </w:tcPr>
          <w:p w14:paraId="4D573CA9" w14:textId="752162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146,57%</w:t>
            </w:r>
          </w:p>
        </w:tc>
        <w:tc>
          <w:tcPr>
            <w:tcW w:w="900" w:type="dxa"/>
            <w:shd w:val="clear" w:color="auto" w:fill="F2F2F2"/>
          </w:tcPr>
          <w:p w14:paraId="26BF0C58" w14:textId="1CD509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90,12%</w:t>
            </w:r>
          </w:p>
        </w:tc>
      </w:tr>
      <w:tr w:rsidR="00BF5B92" w14:paraId="299A37BF" w14:textId="77777777" w:rsidTr="00BF5B92">
        <w:tc>
          <w:tcPr>
            <w:tcW w:w="2889" w:type="dxa"/>
          </w:tcPr>
          <w:p w14:paraId="2465D3D1" w14:textId="1C5965C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17BB52A" w14:textId="2CA1DFB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4.915.112,81</w:t>
            </w:r>
          </w:p>
        </w:tc>
        <w:tc>
          <w:tcPr>
            <w:tcW w:w="1300" w:type="dxa"/>
          </w:tcPr>
          <w:p w14:paraId="31E20DF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3E5A0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109935" w14:textId="590FCB8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4.390.321,07</w:t>
            </w:r>
          </w:p>
        </w:tc>
        <w:tc>
          <w:tcPr>
            <w:tcW w:w="900" w:type="dxa"/>
          </w:tcPr>
          <w:p w14:paraId="66D257D9" w14:textId="4DFF599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89,32%</w:t>
            </w:r>
          </w:p>
        </w:tc>
        <w:tc>
          <w:tcPr>
            <w:tcW w:w="900" w:type="dxa"/>
          </w:tcPr>
          <w:p w14:paraId="2E81189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E35D9BF" w14:textId="77777777" w:rsidTr="00BF5B92">
        <w:tc>
          <w:tcPr>
            <w:tcW w:w="2889" w:type="dxa"/>
          </w:tcPr>
          <w:p w14:paraId="115B0FB5" w14:textId="62EF468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D764986" w14:textId="107236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541.272,02</w:t>
            </w:r>
          </w:p>
        </w:tc>
        <w:tc>
          <w:tcPr>
            <w:tcW w:w="1300" w:type="dxa"/>
          </w:tcPr>
          <w:p w14:paraId="6DEF916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AA738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1F3B7E" w14:textId="088E649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4.569.429,94</w:t>
            </w:r>
          </w:p>
        </w:tc>
        <w:tc>
          <w:tcPr>
            <w:tcW w:w="900" w:type="dxa"/>
          </w:tcPr>
          <w:p w14:paraId="013A19C2" w14:textId="59B5860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844,20%</w:t>
            </w:r>
          </w:p>
        </w:tc>
        <w:tc>
          <w:tcPr>
            <w:tcW w:w="900" w:type="dxa"/>
          </w:tcPr>
          <w:p w14:paraId="2CFAD7C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5842058" w14:textId="77777777" w:rsidTr="00BF5B92">
        <w:tc>
          <w:tcPr>
            <w:tcW w:w="2889" w:type="dxa"/>
          </w:tcPr>
          <w:p w14:paraId="59AB3A79" w14:textId="28D9942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8EF2C72" w14:textId="3E15813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4.074.258,08</w:t>
            </w:r>
          </w:p>
        </w:tc>
        <w:tc>
          <w:tcPr>
            <w:tcW w:w="1300" w:type="dxa"/>
          </w:tcPr>
          <w:p w14:paraId="2A88C7E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692B5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B00384" w14:textId="5A0C29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5.008.951,83</w:t>
            </w:r>
          </w:p>
        </w:tc>
        <w:tc>
          <w:tcPr>
            <w:tcW w:w="900" w:type="dxa"/>
          </w:tcPr>
          <w:p w14:paraId="0083BC2B" w14:textId="1F8DBA0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122,94%</w:t>
            </w:r>
          </w:p>
        </w:tc>
        <w:tc>
          <w:tcPr>
            <w:tcW w:w="900" w:type="dxa"/>
          </w:tcPr>
          <w:p w14:paraId="58D66F9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C2062FA" w14:textId="77777777" w:rsidTr="00BF5B92">
        <w:tc>
          <w:tcPr>
            <w:tcW w:w="2889" w:type="dxa"/>
            <w:shd w:val="clear" w:color="auto" w:fill="F2F2F2"/>
          </w:tcPr>
          <w:p w14:paraId="29BABE94" w14:textId="3182026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C2E0D3A" w14:textId="63A35E1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225.665,20</w:t>
            </w:r>
          </w:p>
        </w:tc>
        <w:tc>
          <w:tcPr>
            <w:tcW w:w="1300" w:type="dxa"/>
            <w:shd w:val="clear" w:color="auto" w:fill="F2F2F2"/>
          </w:tcPr>
          <w:p w14:paraId="0DBE65A1" w14:textId="0D5CAF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580.000,00</w:t>
            </w:r>
          </w:p>
        </w:tc>
        <w:tc>
          <w:tcPr>
            <w:tcW w:w="1300" w:type="dxa"/>
            <w:shd w:val="clear" w:color="auto" w:fill="F2F2F2"/>
          </w:tcPr>
          <w:p w14:paraId="5C4D9931" w14:textId="37D5292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308.000,00</w:t>
            </w:r>
          </w:p>
        </w:tc>
        <w:tc>
          <w:tcPr>
            <w:tcW w:w="1300" w:type="dxa"/>
            <w:shd w:val="clear" w:color="auto" w:fill="F2F2F2"/>
          </w:tcPr>
          <w:p w14:paraId="27FAE67C" w14:textId="079991A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263.900,75</w:t>
            </w:r>
          </w:p>
        </w:tc>
        <w:tc>
          <w:tcPr>
            <w:tcW w:w="900" w:type="dxa"/>
            <w:shd w:val="clear" w:color="auto" w:fill="F2F2F2"/>
          </w:tcPr>
          <w:p w14:paraId="5F68FC49" w14:textId="297528C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116,94%</w:t>
            </w:r>
          </w:p>
        </w:tc>
        <w:tc>
          <w:tcPr>
            <w:tcW w:w="900" w:type="dxa"/>
            <w:shd w:val="clear" w:color="auto" w:fill="F2F2F2"/>
          </w:tcPr>
          <w:p w14:paraId="59A3632C" w14:textId="0EAB33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85,68%</w:t>
            </w:r>
          </w:p>
        </w:tc>
      </w:tr>
      <w:tr w:rsidR="00BF5B92" w14:paraId="4A0ACFE6" w14:textId="77777777" w:rsidTr="00BF5B92">
        <w:tc>
          <w:tcPr>
            <w:tcW w:w="2889" w:type="dxa"/>
          </w:tcPr>
          <w:p w14:paraId="1EAE1E34" w14:textId="1BD6845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8C972E8" w14:textId="0F9F087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37.274,48</w:t>
            </w:r>
          </w:p>
        </w:tc>
        <w:tc>
          <w:tcPr>
            <w:tcW w:w="1300" w:type="dxa"/>
          </w:tcPr>
          <w:p w14:paraId="0349E2B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8BFF7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D468C6" w14:textId="6315A74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15.674,50</w:t>
            </w:r>
          </w:p>
        </w:tc>
        <w:tc>
          <w:tcPr>
            <w:tcW w:w="900" w:type="dxa"/>
          </w:tcPr>
          <w:p w14:paraId="74C45E06" w14:textId="50BF695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42,05%</w:t>
            </w:r>
          </w:p>
        </w:tc>
        <w:tc>
          <w:tcPr>
            <w:tcW w:w="900" w:type="dxa"/>
          </w:tcPr>
          <w:p w14:paraId="2C58142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07BF563" w14:textId="77777777" w:rsidTr="00BF5B92">
        <w:tc>
          <w:tcPr>
            <w:tcW w:w="2889" w:type="dxa"/>
          </w:tcPr>
          <w:p w14:paraId="7BB1E3E8" w14:textId="0E81CF8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2812DD8" w14:textId="25032B7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117.299,61</w:t>
            </w:r>
          </w:p>
        </w:tc>
        <w:tc>
          <w:tcPr>
            <w:tcW w:w="1300" w:type="dxa"/>
          </w:tcPr>
          <w:p w14:paraId="60C8AD5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AE651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6889E0" w14:textId="05A80BC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33.451,25</w:t>
            </w:r>
          </w:p>
        </w:tc>
        <w:tc>
          <w:tcPr>
            <w:tcW w:w="900" w:type="dxa"/>
          </w:tcPr>
          <w:p w14:paraId="237E5FDF" w14:textId="1AD912C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28,52%</w:t>
            </w:r>
          </w:p>
        </w:tc>
        <w:tc>
          <w:tcPr>
            <w:tcW w:w="900" w:type="dxa"/>
          </w:tcPr>
          <w:p w14:paraId="4230AD7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B65E78C" w14:textId="77777777" w:rsidTr="00BF5B92">
        <w:tc>
          <w:tcPr>
            <w:tcW w:w="2889" w:type="dxa"/>
          </w:tcPr>
          <w:p w14:paraId="62035E92" w14:textId="6F70C04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364FFCC1" w14:textId="538E06A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12.233,13</w:t>
            </w:r>
          </w:p>
        </w:tc>
        <w:tc>
          <w:tcPr>
            <w:tcW w:w="1300" w:type="dxa"/>
          </w:tcPr>
          <w:p w14:paraId="35A0394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C319D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C3F36C" w14:textId="0AA286B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214.775,00</w:t>
            </w:r>
          </w:p>
        </w:tc>
        <w:tc>
          <w:tcPr>
            <w:tcW w:w="900" w:type="dxa"/>
          </w:tcPr>
          <w:p w14:paraId="615E62A7" w14:textId="1816137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1755,68%</w:t>
            </w:r>
          </w:p>
        </w:tc>
        <w:tc>
          <w:tcPr>
            <w:tcW w:w="900" w:type="dxa"/>
          </w:tcPr>
          <w:p w14:paraId="7CFB9A9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AF9C728" w14:textId="77777777" w:rsidTr="00BF5B92">
        <w:tc>
          <w:tcPr>
            <w:tcW w:w="2889" w:type="dxa"/>
          </w:tcPr>
          <w:p w14:paraId="381FC4B6" w14:textId="4B5A1B8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5CA5202" w14:textId="5ADDF2C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58.857,98</w:t>
            </w:r>
          </w:p>
        </w:tc>
        <w:tc>
          <w:tcPr>
            <w:tcW w:w="1300" w:type="dxa"/>
          </w:tcPr>
          <w:p w14:paraId="2DB8F30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50981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E7221D" w14:textId="0FB706F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7148D20" w14:textId="7B923F2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2A76CF4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23E6CDB" w14:textId="77777777" w:rsidTr="00BF5B92">
        <w:tc>
          <w:tcPr>
            <w:tcW w:w="2889" w:type="dxa"/>
            <w:shd w:val="clear" w:color="auto" w:fill="F2F2F2"/>
          </w:tcPr>
          <w:p w14:paraId="4342F314" w14:textId="1FE2ED7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A7413E3" w14:textId="5FBCDB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521.440,00</w:t>
            </w:r>
          </w:p>
        </w:tc>
        <w:tc>
          <w:tcPr>
            <w:tcW w:w="1300" w:type="dxa"/>
            <w:shd w:val="clear" w:color="auto" w:fill="F2F2F2"/>
          </w:tcPr>
          <w:p w14:paraId="522BF28F" w14:textId="6B340B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800.000,00</w:t>
            </w:r>
          </w:p>
        </w:tc>
        <w:tc>
          <w:tcPr>
            <w:tcW w:w="1300" w:type="dxa"/>
            <w:shd w:val="clear" w:color="auto" w:fill="F2F2F2"/>
          </w:tcPr>
          <w:p w14:paraId="7B0544F7" w14:textId="469AD1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830.000,00</w:t>
            </w:r>
          </w:p>
        </w:tc>
        <w:tc>
          <w:tcPr>
            <w:tcW w:w="1300" w:type="dxa"/>
            <w:shd w:val="clear" w:color="auto" w:fill="F2F2F2"/>
          </w:tcPr>
          <w:p w14:paraId="1433C2F3" w14:textId="3C5167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795.775,00</w:t>
            </w:r>
          </w:p>
        </w:tc>
        <w:tc>
          <w:tcPr>
            <w:tcW w:w="900" w:type="dxa"/>
            <w:shd w:val="clear" w:color="auto" w:fill="F2F2F2"/>
          </w:tcPr>
          <w:p w14:paraId="20CAAAA3" w14:textId="1A0D21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152,61%</w:t>
            </w:r>
          </w:p>
        </w:tc>
        <w:tc>
          <w:tcPr>
            <w:tcW w:w="900" w:type="dxa"/>
            <w:shd w:val="clear" w:color="auto" w:fill="F2F2F2"/>
          </w:tcPr>
          <w:p w14:paraId="1A00F833" w14:textId="04D3B7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95,88%</w:t>
            </w:r>
          </w:p>
        </w:tc>
      </w:tr>
      <w:tr w:rsidR="00BF5B92" w14:paraId="18D3E7A2" w14:textId="77777777" w:rsidTr="00BF5B92">
        <w:tc>
          <w:tcPr>
            <w:tcW w:w="2889" w:type="dxa"/>
          </w:tcPr>
          <w:p w14:paraId="43DAE986" w14:textId="1469EE6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403D81FC" w14:textId="3EEB698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1.990,00</w:t>
            </w:r>
          </w:p>
        </w:tc>
        <w:tc>
          <w:tcPr>
            <w:tcW w:w="1300" w:type="dxa"/>
          </w:tcPr>
          <w:p w14:paraId="12B0854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F4C6E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7EB5C1" w14:textId="683CAC9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119.800,00</w:t>
            </w:r>
          </w:p>
        </w:tc>
        <w:tc>
          <w:tcPr>
            <w:tcW w:w="900" w:type="dxa"/>
          </w:tcPr>
          <w:p w14:paraId="750F64EF" w14:textId="7AB63EC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6020,10%</w:t>
            </w:r>
          </w:p>
        </w:tc>
        <w:tc>
          <w:tcPr>
            <w:tcW w:w="900" w:type="dxa"/>
          </w:tcPr>
          <w:p w14:paraId="6AA00B0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41524055" w14:textId="77777777" w:rsidTr="00BF5B92">
        <w:tc>
          <w:tcPr>
            <w:tcW w:w="2889" w:type="dxa"/>
          </w:tcPr>
          <w:p w14:paraId="1228A2D3" w14:textId="0B7ACEA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3BFB381E" w14:textId="0155B07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A4AAF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3FBE4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7400B0" w14:textId="4F604F2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</w:tcPr>
          <w:p w14:paraId="784B37A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A3DC9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E98A290" w14:textId="77777777" w:rsidTr="00BF5B92">
        <w:tc>
          <w:tcPr>
            <w:tcW w:w="2889" w:type="dxa"/>
          </w:tcPr>
          <w:p w14:paraId="36D34F46" w14:textId="60A1314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3950EEA" w14:textId="22ED19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519.450,00</w:t>
            </w:r>
          </w:p>
        </w:tc>
        <w:tc>
          <w:tcPr>
            <w:tcW w:w="1300" w:type="dxa"/>
          </w:tcPr>
          <w:p w14:paraId="686A02B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F7334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76C385" w14:textId="7CEFD5D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650.975,00</w:t>
            </w:r>
          </w:p>
        </w:tc>
        <w:tc>
          <w:tcPr>
            <w:tcW w:w="900" w:type="dxa"/>
          </w:tcPr>
          <w:p w14:paraId="62379CE8" w14:textId="17EB8E8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125,32%</w:t>
            </w:r>
          </w:p>
        </w:tc>
        <w:tc>
          <w:tcPr>
            <w:tcW w:w="900" w:type="dxa"/>
          </w:tcPr>
          <w:p w14:paraId="0A8B571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8A341E5" w14:textId="77777777" w:rsidTr="00BF5B92">
        <w:tc>
          <w:tcPr>
            <w:tcW w:w="2889" w:type="dxa"/>
            <w:shd w:val="clear" w:color="auto" w:fill="505050"/>
          </w:tcPr>
          <w:p w14:paraId="13D2CBAE" w14:textId="7A239E11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8DC7BB9" w14:textId="4373F50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16.080.727,74</w:t>
            </w:r>
          </w:p>
        </w:tc>
        <w:tc>
          <w:tcPr>
            <w:tcW w:w="1300" w:type="dxa"/>
            <w:shd w:val="clear" w:color="auto" w:fill="505050"/>
          </w:tcPr>
          <w:p w14:paraId="5D8333CF" w14:textId="528AE08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24.702.000,00</w:t>
            </w:r>
          </w:p>
        </w:tc>
        <w:tc>
          <w:tcPr>
            <w:tcW w:w="1300" w:type="dxa"/>
            <w:shd w:val="clear" w:color="auto" w:fill="505050"/>
          </w:tcPr>
          <w:p w14:paraId="0D67709B" w14:textId="34D4B1F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23.570.000,00</w:t>
            </w:r>
          </w:p>
        </w:tc>
        <w:tc>
          <w:tcPr>
            <w:tcW w:w="1300" w:type="dxa"/>
            <w:shd w:val="clear" w:color="auto" w:fill="505050"/>
          </w:tcPr>
          <w:p w14:paraId="5457AD12" w14:textId="5EBB8A5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20.790.113,67</w:t>
            </w:r>
          </w:p>
        </w:tc>
        <w:tc>
          <w:tcPr>
            <w:tcW w:w="900" w:type="dxa"/>
            <w:shd w:val="clear" w:color="auto" w:fill="505050"/>
          </w:tcPr>
          <w:p w14:paraId="42975F4F" w14:textId="5BB8493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129,29%</w:t>
            </w:r>
          </w:p>
        </w:tc>
        <w:tc>
          <w:tcPr>
            <w:tcW w:w="900" w:type="dxa"/>
            <w:shd w:val="clear" w:color="auto" w:fill="505050"/>
          </w:tcPr>
          <w:p w14:paraId="44303663" w14:textId="47DD694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88,21%</w:t>
            </w:r>
          </w:p>
        </w:tc>
      </w:tr>
    </w:tbl>
    <w:p w14:paraId="218502C6" w14:textId="2290E50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06C8179C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453E7F8F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PRIHODI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4A7E7E4B" w14:textId="77777777" w:rsidTr="00BF5B92">
        <w:tc>
          <w:tcPr>
            <w:tcW w:w="2889" w:type="dxa"/>
            <w:shd w:val="clear" w:color="auto" w:fill="505050"/>
          </w:tcPr>
          <w:p w14:paraId="06877A07" w14:textId="3A4A456E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6610EF3" w14:textId="4E566FA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248740CB" w14:textId="6505C8E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73CD6E48" w14:textId="29F86BE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2B0CA563" w14:textId="3A515D8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225083C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1F3189BA" w14:textId="05DB347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64354F7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4A7D7857" w14:textId="6C377ED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24D52341" w14:textId="77777777" w:rsidTr="00BF5B92">
        <w:tc>
          <w:tcPr>
            <w:tcW w:w="2889" w:type="dxa"/>
            <w:shd w:val="clear" w:color="auto" w:fill="505050"/>
          </w:tcPr>
          <w:p w14:paraId="5BA45772" w14:textId="1FB62F6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BB8F6C" w14:textId="2B467F5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87A085D" w14:textId="4A908B3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C9FA15E" w14:textId="2639AFE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2FE54DD" w14:textId="0E1EBCA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620A6139" w14:textId="4C37932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4340B7BA" w14:textId="0B1431A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1E90F66C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71BFD12B" w14:textId="20C0C2C2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C85B3A" w14:textId="1DFC5B1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3.812.938,87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609C9C" w14:textId="753ED67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6.868.000,00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864CCAA" w14:textId="06B7A3E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4.723.000,00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E0C4DE1" w14:textId="4E1684D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4.666.271,72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9148C73" w14:textId="50F31C5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122,38%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245CFE35" w14:textId="19935FE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98,80%</w:t>
            </w:r>
          </w:p>
        </w:tc>
      </w:tr>
      <w:tr w:rsidR="00BF5B92" w14:paraId="780758F0" w14:textId="77777777" w:rsidTr="00BF5B92">
        <w:tc>
          <w:tcPr>
            <w:tcW w:w="2889" w:type="dxa"/>
          </w:tcPr>
          <w:p w14:paraId="7AEDBDFC" w14:textId="4CEBE12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0D9E65EF" w14:textId="102979A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3.812.938,87</w:t>
            </w:r>
          </w:p>
        </w:tc>
        <w:tc>
          <w:tcPr>
            <w:tcW w:w="1300" w:type="dxa"/>
          </w:tcPr>
          <w:p w14:paraId="10B93F32" w14:textId="222C9F0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6.868.000,00</w:t>
            </w:r>
          </w:p>
        </w:tc>
        <w:tc>
          <w:tcPr>
            <w:tcW w:w="1300" w:type="dxa"/>
          </w:tcPr>
          <w:p w14:paraId="2DBA0B93" w14:textId="24DDEBE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4.723.000,00</w:t>
            </w:r>
          </w:p>
        </w:tc>
        <w:tc>
          <w:tcPr>
            <w:tcW w:w="1300" w:type="dxa"/>
          </w:tcPr>
          <w:p w14:paraId="555AD8E6" w14:textId="70B0736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4.666.271,72</w:t>
            </w:r>
          </w:p>
        </w:tc>
        <w:tc>
          <w:tcPr>
            <w:tcW w:w="900" w:type="dxa"/>
          </w:tcPr>
          <w:p w14:paraId="193FC8DF" w14:textId="3C4933B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122,38%</w:t>
            </w:r>
          </w:p>
        </w:tc>
        <w:tc>
          <w:tcPr>
            <w:tcW w:w="900" w:type="dxa"/>
          </w:tcPr>
          <w:p w14:paraId="3F09DA45" w14:textId="5F524EA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98,80%</w:t>
            </w:r>
          </w:p>
        </w:tc>
      </w:tr>
      <w:tr w:rsidR="00BF5B92" w:rsidRPr="00BF5B92" w14:paraId="7E330824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3FF7AEF4" w14:textId="06CC4664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BFFA26E" w14:textId="65B520C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4.140.686,93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071CFE" w14:textId="70B8345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4.869.000,00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F01D9B" w14:textId="65BC953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6.897.000,00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AC9B45" w14:textId="0EB648D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6.762.614,47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56CDAFB5" w14:textId="02140C8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163,32%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2BDAA685" w14:textId="5630B2D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98,05%</w:t>
            </w:r>
          </w:p>
        </w:tc>
      </w:tr>
      <w:tr w:rsidR="00BF5B92" w14:paraId="6A9CA52D" w14:textId="77777777" w:rsidTr="00BF5B92">
        <w:tc>
          <w:tcPr>
            <w:tcW w:w="2889" w:type="dxa"/>
          </w:tcPr>
          <w:p w14:paraId="389172AF" w14:textId="1679AD9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3EE96CC8" w14:textId="5505C94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3.305.959,86</w:t>
            </w:r>
          </w:p>
        </w:tc>
        <w:tc>
          <w:tcPr>
            <w:tcW w:w="1300" w:type="dxa"/>
          </w:tcPr>
          <w:p w14:paraId="1BFEF9E4" w14:textId="5A06BA6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3.969.000,00</w:t>
            </w:r>
          </w:p>
        </w:tc>
        <w:tc>
          <w:tcPr>
            <w:tcW w:w="1300" w:type="dxa"/>
          </w:tcPr>
          <w:p w14:paraId="1FC57360" w14:textId="4F2AAC1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6.097.000,00</w:t>
            </w:r>
          </w:p>
        </w:tc>
        <w:tc>
          <w:tcPr>
            <w:tcW w:w="1300" w:type="dxa"/>
          </w:tcPr>
          <w:p w14:paraId="74E7F1A7" w14:textId="33187C3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5.967.021,05</w:t>
            </w:r>
          </w:p>
        </w:tc>
        <w:tc>
          <w:tcPr>
            <w:tcW w:w="900" w:type="dxa"/>
          </w:tcPr>
          <w:p w14:paraId="012E9453" w14:textId="4D623AF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180,49%</w:t>
            </w:r>
          </w:p>
        </w:tc>
        <w:tc>
          <w:tcPr>
            <w:tcW w:w="900" w:type="dxa"/>
          </w:tcPr>
          <w:p w14:paraId="72FCE2FB" w14:textId="4C7D39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97,87%</w:t>
            </w:r>
          </w:p>
        </w:tc>
      </w:tr>
      <w:tr w:rsidR="00BF5B92" w14:paraId="2D7110D5" w14:textId="77777777" w:rsidTr="00BF5B92">
        <w:tc>
          <w:tcPr>
            <w:tcW w:w="2889" w:type="dxa"/>
          </w:tcPr>
          <w:p w14:paraId="76889405" w14:textId="659F8B0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70A38105" w14:textId="34A5689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685.297,39</w:t>
            </w:r>
          </w:p>
        </w:tc>
        <w:tc>
          <w:tcPr>
            <w:tcW w:w="1300" w:type="dxa"/>
          </w:tcPr>
          <w:p w14:paraId="4B998ABC" w14:textId="48AACCB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700.000,00</w:t>
            </w:r>
          </w:p>
        </w:tc>
        <w:tc>
          <w:tcPr>
            <w:tcW w:w="1300" w:type="dxa"/>
          </w:tcPr>
          <w:p w14:paraId="5C6C3A1E" w14:textId="5B7C4A1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700.000,00</w:t>
            </w:r>
          </w:p>
        </w:tc>
        <w:tc>
          <w:tcPr>
            <w:tcW w:w="1300" w:type="dxa"/>
          </w:tcPr>
          <w:p w14:paraId="3EFE7959" w14:textId="4A343F3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746.822,00</w:t>
            </w:r>
          </w:p>
        </w:tc>
        <w:tc>
          <w:tcPr>
            <w:tcW w:w="900" w:type="dxa"/>
          </w:tcPr>
          <w:p w14:paraId="43822D1D" w14:textId="516AAE9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108,98%</w:t>
            </w:r>
          </w:p>
        </w:tc>
        <w:tc>
          <w:tcPr>
            <w:tcW w:w="900" w:type="dxa"/>
          </w:tcPr>
          <w:p w14:paraId="74098CF2" w14:textId="04B805B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106,69%</w:t>
            </w:r>
          </w:p>
        </w:tc>
      </w:tr>
      <w:tr w:rsidR="00BF5B92" w14:paraId="4C205408" w14:textId="77777777" w:rsidTr="00BF5B92">
        <w:tc>
          <w:tcPr>
            <w:tcW w:w="2889" w:type="dxa"/>
          </w:tcPr>
          <w:p w14:paraId="0B11A5BA" w14:textId="0F44952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3F0F96C7" w14:textId="551B596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149.429,68</w:t>
            </w:r>
          </w:p>
        </w:tc>
        <w:tc>
          <w:tcPr>
            <w:tcW w:w="1300" w:type="dxa"/>
          </w:tcPr>
          <w:p w14:paraId="541831B3" w14:textId="15429D6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3F377EF6" w14:textId="379CC34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F0E8287" w14:textId="13FCF66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48.771,42</w:t>
            </w:r>
          </w:p>
        </w:tc>
        <w:tc>
          <w:tcPr>
            <w:tcW w:w="900" w:type="dxa"/>
          </w:tcPr>
          <w:p w14:paraId="7AB242BE" w14:textId="6A85A54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32,64%</w:t>
            </w:r>
          </w:p>
        </w:tc>
        <w:tc>
          <w:tcPr>
            <w:tcW w:w="900" w:type="dxa"/>
          </w:tcPr>
          <w:p w14:paraId="23B75ABA" w14:textId="2423A40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48,77%</w:t>
            </w:r>
          </w:p>
        </w:tc>
      </w:tr>
      <w:tr w:rsidR="00BF5B92" w:rsidRPr="00BF5B92" w14:paraId="256D2D04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425442E9" w14:textId="6864AD4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597C3A8" w14:textId="7958207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4.533.973,06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39C3CC" w14:textId="44E2140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8.755.000,00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51932B1" w14:textId="30271D3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7.200.000,00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BA7204" w14:textId="6797DA0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2.659.650,90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5B4C264" w14:textId="4794611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58,66%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2926658" w14:textId="225C7BD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36,94%</w:t>
            </w:r>
          </w:p>
        </w:tc>
      </w:tr>
      <w:tr w:rsidR="00BF5B92" w14:paraId="656ED614" w14:textId="77777777" w:rsidTr="00BF5B92">
        <w:tc>
          <w:tcPr>
            <w:tcW w:w="2889" w:type="dxa"/>
          </w:tcPr>
          <w:p w14:paraId="167331AE" w14:textId="6817994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5C4590FD" w14:textId="6C6014B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4.533.973,06</w:t>
            </w:r>
          </w:p>
        </w:tc>
        <w:tc>
          <w:tcPr>
            <w:tcW w:w="1300" w:type="dxa"/>
          </w:tcPr>
          <w:p w14:paraId="73D81D43" w14:textId="3D081EE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8.755.000,00</w:t>
            </w:r>
          </w:p>
        </w:tc>
        <w:tc>
          <w:tcPr>
            <w:tcW w:w="1300" w:type="dxa"/>
          </w:tcPr>
          <w:p w14:paraId="44E78DFF" w14:textId="7B965D2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7.200.000,00</w:t>
            </w:r>
          </w:p>
        </w:tc>
        <w:tc>
          <w:tcPr>
            <w:tcW w:w="1300" w:type="dxa"/>
          </w:tcPr>
          <w:p w14:paraId="023F56D1" w14:textId="5280AE2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2.659.650,90</w:t>
            </w:r>
          </w:p>
        </w:tc>
        <w:tc>
          <w:tcPr>
            <w:tcW w:w="900" w:type="dxa"/>
          </w:tcPr>
          <w:p w14:paraId="52F247F9" w14:textId="2DA7153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58,66%</w:t>
            </w:r>
          </w:p>
        </w:tc>
        <w:tc>
          <w:tcPr>
            <w:tcW w:w="900" w:type="dxa"/>
          </w:tcPr>
          <w:p w14:paraId="33BFF034" w14:textId="7DE5DE8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36,94%</w:t>
            </w:r>
          </w:p>
        </w:tc>
      </w:tr>
      <w:tr w:rsidR="00BF5B92" w:rsidRPr="00BF5B92" w14:paraId="09DFD529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38AD4954" w14:textId="6B0138D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AE2DDE6" w14:textId="28EEA41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C67BE36" w14:textId="6619D64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F8E89F" w14:textId="083F40E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00EEC9" w14:textId="7DA9E49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211.363,15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8D5526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E699"/>
            <w:vAlign w:val="center"/>
          </w:tcPr>
          <w:p w14:paraId="5AC670BC" w14:textId="79B251C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75,49%</w:t>
            </w:r>
          </w:p>
        </w:tc>
      </w:tr>
      <w:tr w:rsidR="00BF5B92" w14:paraId="47C15702" w14:textId="77777777" w:rsidTr="00BF5B92">
        <w:tc>
          <w:tcPr>
            <w:tcW w:w="2889" w:type="dxa"/>
          </w:tcPr>
          <w:p w14:paraId="767582B8" w14:textId="5F33D24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</w:tcPr>
          <w:p w14:paraId="1524CFE5" w14:textId="6216AC8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485231" w14:textId="1AE4D25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85FF03" w14:textId="576628A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7C94EE6D" w14:textId="0532485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</w:tcPr>
          <w:p w14:paraId="788BD1B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6F95F14" w14:textId="750EEC6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BF5B92" w14:paraId="6AD1FCFF" w14:textId="77777777" w:rsidTr="00BF5B92">
        <w:tc>
          <w:tcPr>
            <w:tcW w:w="2889" w:type="dxa"/>
          </w:tcPr>
          <w:p w14:paraId="5F88E433" w14:textId="14E3BC4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21A76699" w14:textId="7FB98F3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17CEE7" w14:textId="0CB8BC2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2694D28" w14:textId="2617DA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CC1DE2E" w14:textId="7C12E8B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11.363,15</w:t>
            </w:r>
          </w:p>
        </w:tc>
        <w:tc>
          <w:tcPr>
            <w:tcW w:w="900" w:type="dxa"/>
          </w:tcPr>
          <w:p w14:paraId="3475851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7ECED8" w14:textId="7C75E56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37,88%</w:t>
            </w:r>
          </w:p>
        </w:tc>
      </w:tr>
      <w:tr w:rsidR="00BF5B92" w:rsidRPr="00BF5B92" w14:paraId="0C4962B2" w14:textId="77777777" w:rsidTr="00BF5B92">
        <w:tc>
          <w:tcPr>
            <w:tcW w:w="2889" w:type="dxa"/>
            <w:shd w:val="clear" w:color="auto" w:fill="505050"/>
          </w:tcPr>
          <w:p w14:paraId="6CB2E6F7" w14:textId="765C0E84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653953B" w14:textId="44A5E59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12.487.598,86</w:t>
            </w:r>
          </w:p>
        </w:tc>
        <w:tc>
          <w:tcPr>
            <w:tcW w:w="1300" w:type="dxa"/>
            <w:shd w:val="clear" w:color="auto" w:fill="505050"/>
          </w:tcPr>
          <w:p w14:paraId="6F90C9E1" w14:textId="2B65098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20.532.000,00</w:t>
            </w:r>
          </w:p>
        </w:tc>
        <w:tc>
          <w:tcPr>
            <w:tcW w:w="1300" w:type="dxa"/>
            <w:shd w:val="clear" w:color="auto" w:fill="505050"/>
          </w:tcPr>
          <w:p w14:paraId="209DA797" w14:textId="5E2C353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19.100.000,00</w:t>
            </w:r>
          </w:p>
        </w:tc>
        <w:tc>
          <w:tcPr>
            <w:tcW w:w="1300" w:type="dxa"/>
            <w:shd w:val="clear" w:color="auto" w:fill="505050"/>
          </w:tcPr>
          <w:p w14:paraId="5B33003B" w14:textId="6101AA3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14.337.429,10</w:t>
            </w:r>
          </w:p>
        </w:tc>
        <w:tc>
          <w:tcPr>
            <w:tcW w:w="900" w:type="dxa"/>
            <w:shd w:val="clear" w:color="auto" w:fill="505050"/>
          </w:tcPr>
          <w:p w14:paraId="4E9CB000" w14:textId="17ECAF4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114,81%</w:t>
            </w:r>
          </w:p>
        </w:tc>
        <w:tc>
          <w:tcPr>
            <w:tcW w:w="900" w:type="dxa"/>
            <w:shd w:val="clear" w:color="auto" w:fill="505050"/>
          </w:tcPr>
          <w:p w14:paraId="6C18BE4C" w14:textId="6E0D8E8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75,07%</w:t>
            </w:r>
          </w:p>
        </w:tc>
      </w:tr>
    </w:tbl>
    <w:p w14:paraId="09B05A28" w14:textId="141C4EF1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4D7F75C4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2DD5B3C0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RASHODI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6D899A40" w14:textId="77777777" w:rsidTr="00BF5B92">
        <w:tc>
          <w:tcPr>
            <w:tcW w:w="2889" w:type="dxa"/>
            <w:shd w:val="clear" w:color="auto" w:fill="505050"/>
          </w:tcPr>
          <w:p w14:paraId="45A94634" w14:textId="653B2616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9F71967" w14:textId="293102F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67963618" w14:textId="584BA9E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08A620F9" w14:textId="69C2CE0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684B934C" w14:textId="7166AFB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6334E85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65EB635" w14:textId="7FC3671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703678D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6A80E2CC" w14:textId="74C5EAF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36B53742" w14:textId="77777777" w:rsidTr="00BF5B92">
        <w:tc>
          <w:tcPr>
            <w:tcW w:w="2889" w:type="dxa"/>
            <w:shd w:val="clear" w:color="auto" w:fill="505050"/>
          </w:tcPr>
          <w:p w14:paraId="5DB9E074" w14:textId="61159D64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EE4BCB9" w14:textId="1543EAE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28E557" w14:textId="699891F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3F3162C" w14:textId="1D25757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FA6481D" w14:textId="41185F4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492947DE" w14:textId="5F0BE2B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4FB6E67D" w14:textId="66062C1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1E740D9E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52EF89E7" w14:textId="15D79BB3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A8A381C" w14:textId="0B7CCDD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4.110.909,63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97782B" w14:textId="4DF254B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12.661.000,00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E9D5F9" w14:textId="64A93B4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13.622.000,00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C28ED2" w14:textId="4B553A7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12.536.306,52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27EDCE34" w14:textId="1FAFB46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304,95%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90C7868" w14:textId="32A7B0F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92,03%</w:t>
            </w:r>
          </w:p>
        </w:tc>
      </w:tr>
      <w:tr w:rsidR="00BF5B92" w14:paraId="51490C2B" w14:textId="77777777" w:rsidTr="00BF5B92">
        <w:tc>
          <w:tcPr>
            <w:tcW w:w="2889" w:type="dxa"/>
          </w:tcPr>
          <w:p w14:paraId="6874C975" w14:textId="7A64AC8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63617CD8" w14:textId="033CA2C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4.110.909,63</w:t>
            </w:r>
          </w:p>
        </w:tc>
        <w:tc>
          <w:tcPr>
            <w:tcW w:w="1300" w:type="dxa"/>
          </w:tcPr>
          <w:p w14:paraId="2DFF6787" w14:textId="483C473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12.661.000,00</w:t>
            </w:r>
          </w:p>
        </w:tc>
        <w:tc>
          <w:tcPr>
            <w:tcW w:w="1300" w:type="dxa"/>
          </w:tcPr>
          <w:p w14:paraId="3A335F97" w14:textId="4B85BE7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13.622.000,00</w:t>
            </w:r>
          </w:p>
        </w:tc>
        <w:tc>
          <w:tcPr>
            <w:tcW w:w="1300" w:type="dxa"/>
          </w:tcPr>
          <w:p w14:paraId="5FE6EA83" w14:textId="64E79FE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12.536.306,52</w:t>
            </w:r>
          </w:p>
        </w:tc>
        <w:tc>
          <w:tcPr>
            <w:tcW w:w="900" w:type="dxa"/>
          </w:tcPr>
          <w:p w14:paraId="38BF8872" w14:textId="24EE839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304,95%</w:t>
            </w:r>
          </w:p>
        </w:tc>
        <w:tc>
          <w:tcPr>
            <w:tcW w:w="900" w:type="dxa"/>
          </w:tcPr>
          <w:p w14:paraId="26E243A0" w14:textId="6D3AF87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92,03%</w:t>
            </w:r>
          </w:p>
        </w:tc>
      </w:tr>
      <w:tr w:rsidR="00BF5B92" w:rsidRPr="00BF5B92" w14:paraId="1D52E99A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14CB53A9" w14:textId="10D88D6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55294C" w14:textId="5EB5040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4.320.157,60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91E3D92" w14:textId="6167699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5.545.000,00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2CF8A3" w14:textId="574992E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4.165.000,00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04B3C97" w14:textId="3C96713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2.651.352,84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31602940" w14:textId="7282A3D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61,37%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511B3F29" w14:textId="18D3A2C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63,66%</w:t>
            </w:r>
          </w:p>
        </w:tc>
      </w:tr>
      <w:tr w:rsidR="00BF5B92" w14:paraId="0ECD3A4E" w14:textId="77777777" w:rsidTr="00BF5B92">
        <w:tc>
          <w:tcPr>
            <w:tcW w:w="2889" w:type="dxa"/>
          </w:tcPr>
          <w:p w14:paraId="1004265E" w14:textId="7242774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0A40A0EB" w14:textId="7AE7FBA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4.077.192,80</w:t>
            </w:r>
          </w:p>
        </w:tc>
        <w:tc>
          <w:tcPr>
            <w:tcW w:w="1300" w:type="dxa"/>
          </w:tcPr>
          <w:p w14:paraId="6C6A16C2" w14:textId="30ADE32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4.645.000,00</w:t>
            </w:r>
          </w:p>
        </w:tc>
        <w:tc>
          <w:tcPr>
            <w:tcW w:w="1300" w:type="dxa"/>
          </w:tcPr>
          <w:p w14:paraId="3CF803F1" w14:textId="19F00C8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3.365.000,00</w:t>
            </w:r>
          </w:p>
        </w:tc>
        <w:tc>
          <w:tcPr>
            <w:tcW w:w="1300" w:type="dxa"/>
          </w:tcPr>
          <w:p w14:paraId="11BC0AF2" w14:textId="291DB48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2.407.285,25</w:t>
            </w:r>
          </w:p>
        </w:tc>
        <w:tc>
          <w:tcPr>
            <w:tcW w:w="900" w:type="dxa"/>
          </w:tcPr>
          <w:p w14:paraId="75FCA9F2" w14:textId="73A40AF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59,04%</w:t>
            </w:r>
          </w:p>
        </w:tc>
        <w:tc>
          <w:tcPr>
            <w:tcW w:w="900" w:type="dxa"/>
          </w:tcPr>
          <w:p w14:paraId="7910A66A" w14:textId="77468B9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71,54%</w:t>
            </w:r>
          </w:p>
        </w:tc>
      </w:tr>
      <w:tr w:rsidR="00BF5B92" w14:paraId="007878A2" w14:textId="77777777" w:rsidTr="00BF5B92">
        <w:tc>
          <w:tcPr>
            <w:tcW w:w="2889" w:type="dxa"/>
          </w:tcPr>
          <w:p w14:paraId="0140D23D" w14:textId="28B8A19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2ECE0C6F" w14:textId="4E1CD7C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242.964,80</w:t>
            </w:r>
          </w:p>
        </w:tc>
        <w:tc>
          <w:tcPr>
            <w:tcW w:w="1300" w:type="dxa"/>
          </w:tcPr>
          <w:p w14:paraId="31BFC07D" w14:textId="438FE20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700.000,00</w:t>
            </w:r>
          </w:p>
        </w:tc>
        <w:tc>
          <w:tcPr>
            <w:tcW w:w="1300" w:type="dxa"/>
          </w:tcPr>
          <w:p w14:paraId="2448494D" w14:textId="01DEDCC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700.000,00</w:t>
            </w:r>
          </w:p>
        </w:tc>
        <w:tc>
          <w:tcPr>
            <w:tcW w:w="1300" w:type="dxa"/>
          </w:tcPr>
          <w:p w14:paraId="0430CE8E" w14:textId="5DC91EB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244.067,59</w:t>
            </w:r>
          </w:p>
        </w:tc>
        <w:tc>
          <w:tcPr>
            <w:tcW w:w="900" w:type="dxa"/>
          </w:tcPr>
          <w:p w14:paraId="5F70C290" w14:textId="07ABB9C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100,45%</w:t>
            </w:r>
          </w:p>
        </w:tc>
        <w:tc>
          <w:tcPr>
            <w:tcW w:w="900" w:type="dxa"/>
          </w:tcPr>
          <w:p w14:paraId="03E4ED83" w14:textId="6202143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34,87%</w:t>
            </w:r>
          </w:p>
        </w:tc>
      </w:tr>
      <w:tr w:rsidR="00BF5B92" w14:paraId="2C37B377" w14:textId="77777777" w:rsidTr="00BF5B92">
        <w:tc>
          <w:tcPr>
            <w:tcW w:w="2889" w:type="dxa"/>
          </w:tcPr>
          <w:p w14:paraId="1A25F9C0" w14:textId="6FECA1F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3DEAEA08" w14:textId="640F44D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20FFFB" w14:textId="38D1F07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2509408A" w14:textId="6902A35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EFDA773" w14:textId="25418E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40DE54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20DFD4" w14:textId="5EFC512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7047667E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784FECE5" w14:textId="7E33EABA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3FF75E" w14:textId="28C0E49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988.028,58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A019377" w14:textId="0B0F75C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1.996.000,00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982E630" w14:textId="6B25970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1.283.000,00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C5B4DA" w14:textId="1C20A61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1.212.133,24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14B7DAF3" w14:textId="2B8F93A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122,68%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C576841" w14:textId="3E2006F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94,48%</w:t>
            </w:r>
          </w:p>
        </w:tc>
      </w:tr>
      <w:tr w:rsidR="00BF5B92" w14:paraId="42091F32" w14:textId="77777777" w:rsidTr="00BF5B92">
        <w:tc>
          <w:tcPr>
            <w:tcW w:w="2889" w:type="dxa"/>
          </w:tcPr>
          <w:p w14:paraId="499C3867" w14:textId="72FE9F3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092C9D24" w14:textId="2D2E3FC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988.028,58</w:t>
            </w:r>
          </w:p>
        </w:tc>
        <w:tc>
          <w:tcPr>
            <w:tcW w:w="1300" w:type="dxa"/>
          </w:tcPr>
          <w:p w14:paraId="0F9519C4" w14:textId="625227A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1.996.000,00</w:t>
            </w:r>
          </w:p>
        </w:tc>
        <w:tc>
          <w:tcPr>
            <w:tcW w:w="1300" w:type="dxa"/>
          </w:tcPr>
          <w:p w14:paraId="660A23B5" w14:textId="04C955B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1.283.000,00</w:t>
            </w:r>
          </w:p>
        </w:tc>
        <w:tc>
          <w:tcPr>
            <w:tcW w:w="1300" w:type="dxa"/>
          </w:tcPr>
          <w:p w14:paraId="2E08B6BD" w14:textId="3AEA31F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1.212.133,24</w:t>
            </w:r>
          </w:p>
        </w:tc>
        <w:tc>
          <w:tcPr>
            <w:tcW w:w="900" w:type="dxa"/>
          </w:tcPr>
          <w:p w14:paraId="1F573E4A" w14:textId="458B741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122,68%</w:t>
            </w:r>
          </w:p>
        </w:tc>
        <w:tc>
          <w:tcPr>
            <w:tcW w:w="900" w:type="dxa"/>
          </w:tcPr>
          <w:p w14:paraId="70FD5740" w14:textId="11F1B2B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94,48%</w:t>
            </w:r>
          </w:p>
        </w:tc>
      </w:tr>
      <w:tr w:rsidR="00BF5B92" w:rsidRPr="00BF5B92" w14:paraId="6A68E1B2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77CD2730" w14:textId="54A7563C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 NAMJENSKI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465414B" w14:textId="32A41D3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B86A09B" w14:textId="5D0132D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6CC234A" w14:textId="1207A7D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072A494" w14:textId="4ABDA44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4.390.321,07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69207B4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E699"/>
            <w:vAlign w:val="center"/>
          </w:tcPr>
          <w:p w14:paraId="1E2772B9" w14:textId="6853860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97,56%</w:t>
            </w:r>
          </w:p>
        </w:tc>
      </w:tr>
      <w:tr w:rsidR="00BF5B92" w14:paraId="6DF6301B" w14:textId="77777777" w:rsidTr="00BF5B92">
        <w:tc>
          <w:tcPr>
            <w:tcW w:w="2889" w:type="dxa"/>
          </w:tcPr>
          <w:p w14:paraId="6D15F9B1" w14:textId="18A0635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 Namjenski prihodi od zaduživanja</w:t>
            </w:r>
          </w:p>
        </w:tc>
        <w:tc>
          <w:tcPr>
            <w:tcW w:w="1300" w:type="dxa"/>
          </w:tcPr>
          <w:p w14:paraId="7F18EADE" w14:textId="5C109B7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F73251" w14:textId="0428CBF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</w:tcPr>
          <w:p w14:paraId="1B524E61" w14:textId="2C24C0B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</w:tcPr>
          <w:p w14:paraId="3F95A9F1" w14:textId="19029A2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4.390.321,07</w:t>
            </w:r>
          </w:p>
        </w:tc>
        <w:tc>
          <w:tcPr>
            <w:tcW w:w="900" w:type="dxa"/>
          </w:tcPr>
          <w:p w14:paraId="6BA5600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26313AA" w14:textId="13E0AA4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97,56%</w:t>
            </w:r>
          </w:p>
        </w:tc>
      </w:tr>
      <w:tr w:rsidR="00BF5B92" w:rsidRPr="00BF5B92" w14:paraId="67F87864" w14:textId="77777777" w:rsidTr="00BF5B92">
        <w:tc>
          <w:tcPr>
            <w:tcW w:w="2889" w:type="dxa"/>
            <w:shd w:val="clear" w:color="auto" w:fill="505050"/>
          </w:tcPr>
          <w:p w14:paraId="39E3E092" w14:textId="422F956E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62B1B79" w14:textId="3684758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16.080.727,74</w:t>
            </w:r>
          </w:p>
        </w:tc>
        <w:tc>
          <w:tcPr>
            <w:tcW w:w="1300" w:type="dxa"/>
            <w:shd w:val="clear" w:color="auto" w:fill="505050"/>
          </w:tcPr>
          <w:p w14:paraId="6EC9FA5F" w14:textId="129D8A5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24.702.000,00</w:t>
            </w:r>
          </w:p>
        </w:tc>
        <w:tc>
          <w:tcPr>
            <w:tcW w:w="1300" w:type="dxa"/>
            <w:shd w:val="clear" w:color="auto" w:fill="505050"/>
          </w:tcPr>
          <w:p w14:paraId="559713CF" w14:textId="40D124B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23.570.000,00</w:t>
            </w:r>
          </w:p>
        </w:tc>
        <w:tc>
          <w:tcPr>
            <w:tcW w:w="1300" w:type="dxa"/>
            <w:shd w:val="clear" w:color="auto" w:fill="505050"/>
          </w:tcPr>
          <w:p w14:paraId="1FDFCB6F" w14:textId="3279622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20.790.113,67</w:t>
            </w:r>
          </w:p>
        </w:tc>
        <w:tc>
          <w:tcPr>
            <w:tcW w:w="900" w:type="dxa"/>
            <w:shd w:val="clear" w:color="auto" w:fill="505050"/>
          </w:tcPr>
          <w:p w14:paraId="678C35FE" w14:textId="75B779C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129,29%</w:t>
            </w:r>
          </w:p>
        </w:tc>
        <w:tc>
          <w:tcPr>
            <w:tcW w:w="900" w:type="dxa"/>
            <w:shd w:val="clear" w:color="auto" w:fill="505050"/>
          </w:tcPr>
          <w:p w14:paraId="090034DB" w14:textId="1AC80B6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88,21%</w:t>
            </w:r>
          </w:p>
        </w:tc>
      </w:tr>
    </w:tbl>
    <w:p w14:paraId="7A5D9487" w14:textId="19210F42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7317FFB1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7AB924DB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RASHODI PREMA FUNKCIJSKOJ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6ABB4B24" w14:textId="77777777" w:rsidTr="00BF5B92">
        <w:tc>
          <w:tcPr>
            <w:tcW w:w="2889" w:type="dxa"/>
            <w:shd w:val="clear" w:color="auto" w:fill="505050"/>
          </w:tcPr>
          <w:p w14:paraId="19AB8694" w14:textId="757DBEC2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456A199" w14:textId="740C144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6A824F82" w14:textId="0E72048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243121C5" w14:textId="4723FC0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0BE9397E" w14:textId="4A880AE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76AD7AC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0D4F4FB9" w14:textId="784D5F7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22A5C3E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6B2217B" w14:textId="4C58884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573560F7" w14:textId="77777777" w:rsidTr="00BF5B92">
        <w:tc>
          <w:tcPr>
            <w:tcW w:w="2889" w:type="dxa"/>
            <w:shd w:val="clear" w:color="auto" w:fill="505050"/>
          </w:tcPr>
          <w:p w14:paraId="196DBE64" w14:textId="35D5D59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22DD0C8" w14:textId="6771123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2AF42F3" w14:textId="77D3F56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8A84A42" w14:textId="197A908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B35819E" w14:textId="0E07DE6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2EBA7AB8" w14:textId="5EEC720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4302A309" w14:textId="2FDE86F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1947E08A" w14:textId="77777777" w:rsidTr="00BF5B92">
        <w:tc>
          <w:tcPr>
            <w:tcW w:w="2889" w:type="dxa"/>
            <w:shd w:val="clear" w:color="auto" w:fill="E2EFDA"/>
          </w:tcPr>
          <w:p w14:paraId="2E3E8DA7" w14:textId="06ECECE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30CD16E3" w14:textId="4A4929B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2.713.505,63</w:t>
            </w:r>
          </w:p>
        </w:tc>
        <w:tc>
          <w:tcPr>
            <w:tcW w:w="1300" w:type="dxa"/>
            <w:shd w:val="clear" w:color="auto" w:fill="E2EFDA"/>
          </w:tcPr>
          <w:p w14:paraId="46F3C66D" w14:textId="73D23C7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4.487.000,00</w:t>
            </w:r>
          </w:p>
        </w:tc>
        <w:tc>
          <w:tcPr>
            <w:tcW w:w="1300" w:type="dxa"/>
            <w:shd w:val="clear" w:color="auto" w:fill="E2EFDA"/>
          </w:tcPr>
          <w:p w14:paraId="111013C6" w14:textId="6366FCD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3.643.000,00</w:t>
            </w:r>
          </w:p>
        </w:tc>
        <w:tc>
          <w:tcPr>
            <w:tcW w:w="1300" w:type="dxa"/>
            <w:shd w:val="clear" w:color="auto" w:fill="E2EFDA"/>
          </w:tcPr>
          <w:p w14:paraId="30D3540B" w14:textId="00FED34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3.297.489,06</w:t>
            </w:r>
          </w:p>
        </w:tc>
        <w:tc>
          <w:tcPr>
            <w:tcW w:w="900" w:type="dxa"/>
            <w:shd w:val="clear" w:color="auto" w:fill="E2EFDA"/>
          </w:tcPr>
          <w:p w14:paraId="364BFDEB" w14:textId="4AFCC28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121,52%</w:t>
            </w:r>
          </w:p>
        </w:tc>
        <w:tc>
          <w:tcPr>
            <w:tcW w:w="900" w:type="dxa"/>
            <w:shd w:val="clear" w:color="auto" w:fill="E2EFDA"/>
          </w:tcPr>
          <w:p w14:paraId="1C58E4A2" w14:textId="5DBEBC0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90,52%</w:t>
            </w:r>
          </w:p>
        </w:tc>
      </w:tr>
      <w:tr w:rsidR="00BF5B92" w14:paraId="4AF44875" w14:textId="77777777" w:rsidTr="00BF5B92">
        <w:tc>
          <w:tcPr>
            <w:tcW w:w="2889" w:type="dxa"/>
          </w:tcPr>
          <w:p w14:paraId="1DDCAEB4" w14:textId="188C857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3626FE4B" w14:textId="61E94C0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154.109,55</w:t>
            </w:r>
          </w:p>
        </w:tc>
        <w:tc>
          <w:tcPr>
            <w:tcW w:w="1300" w:type="dxa"/>
          </w:tcPr>
          <w:p w14:paraId="10F640FD" w14:textId="4E17411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467.000,00</w:t>
            </w:r>
          </w:p>
        </w:tc>
        <w:tc>
          <w:tcPr>
            <w:tcW w:w="1300" w:type="dxa"/>
          </w:tcPr>
          <w:p w14:paraId="5227F729" w14:textId="6D28522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336.000,00</w:t>
            </w:r>
          </w:p>
        </w:tc>
        <w:tc>
          <w:tcPr>
            <w:tcW w:w="1300" w:type="dxa"/>
          </w:tcPr>
          <w:p w14:paraId="6241C426" w14:textId="3EE3F98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264.003,13</w:t>
            </w:r>
          </w:p>
        </w:tc>
        <w:tc>
          <w:tcPr>
            <w:tcW w:w="900" w:type="dxa"/>
          </w:tcPr>
          <w:p w14:paraId="100EC0FF" w14:textId="4AE9ABB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171,31%</w:t>
            </w:r>
          </w:p>
        </w:tc>
        <w:tc>
          <w:tcPr>
            <w:tcW w:w="900" w:type="dxa"/>
          </w:tcPr>
          <w:p w14:paraId="210EAC4A" w14:textId="016D008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78,57%</w:t>
            </w:r>
          </w:p>
        </w:tc>
      </w:tr>
      <w:tr w:rsidR="00BF5B92" w14:paraId="73F9E2BC" w14:textId="77777777" w:rsidTr="00BF5B92">
        <w:tc>
          <w:tcPr>
            <w:tcW w:w="2889" w:type="dxa"/>
          </w:tcPr>
          <w:p w14:paraId="10093AC6" w14:textId="547C323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4D2074ED" w14:textId="3B9E713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1.231.276,61</w:t>
            </w:r>
          </w:p>
        </w:tc>
        <w:tc>
          <w:tcPr>
            <w:tcW w:w="1300" w:type="dxa"/>
          </w:tcPr>
          <w:p w14:paraId="71328E5F" w14:textId="486A4F0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1.244.000,00</w:t>
            </w:r>
          </w:p>
        </w:tc>
        <w:tc>
          <w:tcPr>
            <w:tcW w:w="1300" w:type="dxa"/>
          </w:tcPr>
          <w:p w14:paraId="3B8CD064" w14:textId="3165B52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1.407.000,00</w:t>
            </w:r>
          </w:p>
        </w:tc>
        <w:tc>
          <w:tcPr>
            <w:tcW w:w="1300" w:type="dxa"/>
          </w:tcPr>
          <w:p w14:paraId="24236C2A" w14:textId="25E3603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1.262.716,80</w:t>
            </w:r>
          </w:p>
        </w:tc>
        <w:tc>
          <w:tcPr>
            <w:tcW w:w="900" w:type="dxa"/>
          </w:tcPr>
          <w:p w14:paraId="7DF946F2" w14:textId="1EEE65D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102,55%</w:t>
            </w:r>
          </w:p>
        </w:tc>
        <w:tc>
          <w:tcPr>
            <w:tcW w:w="900" w:type="dxa"/>
          </w:tcPr>
          <w:p w14:paraId="5F239AE3" w14:textId="3AC680E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89,75%</w:t>
            </w:r>
          </w:p>
        </w:tc>
      </w:tr>
      <w:tr w:rsidR="00BF5B92" w14:paraId="55880381" w14:textId="77777777" w:rsidTr="00BF5B92">
        <w:tc>
          <w:tcPr>
            <w:tcW w:w="2889" w:type="dxa"/>
          </w:tcPr>
          <w:p w14:paraId="14F0181F" w14:textId="5DFB608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59DA1502" w14:textId="0FB2EDC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118.825,23</w:t>
            </w:r>
          </w:p>
        </w:tc>
        <w:tc>
          <w:tcPr>
            <w:tcW w:w="1300" w:type="dxa"/>
          </w:tcPr>
          <w:p w14:paraId="1E64CCF6" w14:textId="5E58400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</w:tcPr>
          <w:p w14:paraId="1C17CE0A" w14:textId="7A9E60B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422.000,00</w:t>
            </w:r>
          </w:p>
        </w:tc>
        <w:tc>
          <w:tcPr>
            <w:tcW w:w="1300" w:type="dxa"/>
          </w:tcPr>
          <w:p w14:paraId="584812D9" w14:textId="28F0D0C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395.787,00</w:t>
            </w:r>
          </w:p>
        </w:tc>
        <w:tc>
          <w:tcPr>
            <w:tcW w:w="900" w:type="dxa"/>
          </w:tcPr>
          <w:p w14:paraId="6007F808" w14:textId="39853D3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333,08%</w:t>
            </w:r>
          </w:p>
        </w:tc>
        <w:tc>
          <w:tcPr>
            <w:tcW w:w="900" w:type="dxa"/>
          </w:tcPr>
          <w:p w14:paraId="2CC325A5" w14:textId="478AADF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93,79%</w:t>
            </w:r>
          </w:p>
        </w:tc>
      </w:tr>
      <w:tr w:rsidR="00BF5B92" w14:paraId="265E4781" w14:textId="77777777" w:rsidTr="00BF5B92">
        <w:tc>
          <w:tcPr>
            <w:tcW w:w="2889" w:type="dxa"/>
          </w:tcPr>
          <w:p w14:paraId="326897EF" w14:textId="09E9DF1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719982E3" w14:textId="6C20CDF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1.209.294,24</w:t>
            </w:r>
          </w:p>
        </w:tc>
        <w:tc>
          <w:tcPr>
            <w:tcW w:w="1300" w:type="dxa"/>
          </w:tcPr>
          <w:p w14:paraId="293F4137" w14:textId="418AA80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2.426.000,00</w:t>
            </w:r>
          </w:p>
        </w:tc>
        <w:tc>
          <w:tcPr>
            <w:tcW w:w="1300" w:type="dxa"/>
          </w:tcPr>
          <w:p w14:paraId="7AB5B378" w14:textId="7F5C844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1.478.000,00</w:t>
            </w:r>
          </w:p>
        </w:tc>
        <w:tc>
          <w:tcPr>
            <w:tcW w:w="1300" w:type="dxa"/>
          </w:tcPr>
          <w:p w14:paraId="27B2F04A" w14:textId="1B4BAE6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1.374.982,13</w:t>
            </w:r>
          </w:p>
        </w:tc>
        <w:tc>
          <w:tcPr>
            <w:tcW w:w="900" w:type="dxa"/>
          </w:tcPr>
          <w:p w14:paraId="16B91DBA" w14:textId="416E5CC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113,70%</w:t>
            </w:r>
          </w:p>
        </w:tc>
        <w:tc>
          <w:tcPr>
            <w:tcW w:w="900" w:type="dxa"/>
          </w:tcPr>
          <w:p w14:paraId="56B6300D" w14:textId="41EA942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93,03%</w:t>
            </w:r>
          </w:p>
        </w:tc>
      </w:tr>
      <w:tr w:rsidR="00BF5B92" w:rsidRPr="00BF5B92" w14:paraId="4A6579A0" w14:textId="77777777" w:rsidTr="00BF5B92">
        <w:tc>
          <w:tcPr>
            <w:tcW w:w="2889" w:type="dxa"/>
            <w:shd w:val="clear" w:color="auto" w:fill="E2EFDA"/>
          </w:tcPr>
          <w:p w14:paraId="6FA51494" w14:textId="31F7D10F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2B1376FD" w14:textId="0B1BEF7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440.312,48</w:t>
            </w:r>
          </w:p>
        </w:tc>
        <w:tc>
          <w:tcPr>
            <w:tcW w:w="1300" w:type="dxa"/>
            <w:shd w:val="clear" w:color="auto" w:fill="E2EFDA"/>
          </w:tcPr>
          <w:p w14:paraId="24C8A041" w14:textId="49BD5E0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E2EFDA"/>
          </w:tcPr>
          <w:p w14:paraId="3FB89702" w14:textId="00CBF65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245.000,00</w:t>
            </w:r>
          </w:p>
        </w:tc>
        <w:tc>
          <w:tcPr>
            <w:tcW w:w="1300" w:type="dxa"/>
            <w:shd w:val="clear" w:color="auto" w:fill="E2EFDA"/>
          </w:tcPr>
          <w:p w14:paraId="278606D0" w14:textId="2BB59D3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239.183,95</w:t>
            </w:r>
          </w:p>
        </w:tc>
        <w:tc>
          <w:tcPr>
            <w:tcW w:w="900" w:type="dxa"/>
            <w:shd w:val="clear" w:color="auto" w:fill="E2EFDA"/>
          </w:tcPr>
          <w:p w14:paraId="5BC0204B" w14:textId="715C9F9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54,32%</w:t>
            </w:r>
          </w:p>
        </w:tc>
        <w:tc>
          <w:tcPr>
            <w:tcW w:w="900" w:type="dxa"/>
            <w:shd w:val="clear" w:color="auto" w:fill="E2EFDA"/>
          </w:tcPr>
          <w:p w14:paraId="74A3C911" w14:textId="0962748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97,63%</w:t>
            </w:r>
          </w:p>
        </w:tc>
      </w:tr>
      <w:tr w:rsidR="00BF5B92" w14:paraId="6AB13C30" w14:textId="77777777" w:rsidTr="00BF5B92">
        <w:tc>
          <w:tcPr>
            <w:tcW w:w="2889" w:type="dxa"/>
          </w:tcPr>
          <w:p w14:paraId="48D4887C" w14:textId="2C5EE4E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1C84CB33" w14:textId="4F80B8E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412.307,73</w:t>
            </w:r>
          </w:p>
        </w:tc>
        <w:tc>
          <w:tcPr>
            <w:tcW w:w="1300" w:type="dxa"/>
          </w:tcPr>
          <w:p w14:paraId="2D742850" w14:textId="184346B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5C3B5529" w14:textId="67FCECE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</w:tcPr>
          <w:p w14:paraId="6B3EE666" w14:textId="6D18BDD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235.183,95</w:t>
            </w:r>
          </w:p>
        </w:tc>
        <w:tc>
          <w:tcPr>
            <w:tcW w:w="900" w:type="dxa"/>
          </w:tcPr>
          <w:p w14:paraId="6719D575" w14:textId="6936F6B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57,04%</w:t>
            </w:r>
          </w:p>
        </w:tc>
        <w:tc>
          <w:tcPr>
            <w:tcW w:w="900" w:type="dxa"/>
          </w:tcPr>
          <w:p w14:paraId="651ED3D3" w14:textId="7CA35A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102,25%</w:t>
            </w:r>
          </w:p>
        </w:tc>
      </w:tr>
      <w:tr w:rsidR="00BF5B92" w14:paraId="6116E40E" w14:textId="77777777" w:rsidTr="00BF5B92">
        <w:tc>
          <w:tcPr>
            <w:tcW w:w="2889" w:type="dxa"/>
          </w:tcPr>
          <w:p w14:paraId="61BEEC0C" w14:textId="4637E5A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0360 Rashodi za javni red i sigurnost koji nisu drugdje svrstani</w:t>
            </w:r>
          </w:p>
        </w:tc>
        <w:tc>
          <w:tcPr>
            <w:tcW w:w="1300" w:type="dxa"/>
          </w:tcPr>
          <w:p w14:paraId="747274DA" w14:textId="6971CEB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28.004,75</w:t>
            </w:r>
          </w:p>
        </w:tc>
        <w:tc>
          <w:tcPr>
            <w:tcW w:w="1300" w:type="dxa"/>
          </w:tcPr>
          <w:p w14:paraId="65F9CFFF" w14:textId="4E154D2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BAD4CC4" w14:textId="223CB95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266E0F6" w14:textId="0E9FFE7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</w:tcPr>
          <w:p w14:paraId="3FD0E41B" w14:textId="2AF2520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14,28%</w:t>
            </w:r>
          </w:p>
        </w:tc>
        <w:tc>
          <w:tcPr>
            <w:tcW w:w="900" w:type="dxa"/>
          </w:tcPr>
          <w:p w14:paraId="4BCBB621" w14:textId="2D42C4B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26,67%</w:t>
            </w:r>
          </w:p>
        </w:tc>
      </w:tr>
      <w:tr w:rsidR="00BF5B92" w:rsidRPr="00BF5B92" w14:paraId="08CF7283" w14:textId="77777777" w:rsidTr="00BF5B92">
        <w:tc>
          <w:tcPr>
            <w:tcW w:w="2889" w:type="dxa"/>
            <w:shd w:val="clear" w:color="auto" w:fill="E2EFDA"/>
          </w:tcPr>
          <w:p w14:paraId="323A953F" w14:textId="1968C27F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0C7C6E34" w14:textId="62FA42E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1.093.178,77</w:t>
            </w:r>
          </w:p>
        </w:tc>
        <w:tc>
          <w:tcPr>
            <w:tcW w:w="1300" w:type="dxa"/>
            <w:shd w:val="clear" w:color="auto" w:fill="E2EFDA"/>
          </w:tcPr>
          <w:p w14:paraId="1C9C6BFA" w14:textId="35E68AB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8.038.000,00</w:t>
            </w:r>
          </w:p>
        </w:tc>
        <w:tc>
          <w:tcPr>
            <w:tcW w:w="1300" w:type="dxa"/>
            <w:shd w:val="clear" w:color="auto" w:fill="E2EFDA"/>
          </w:tcPr>
          <w:p w14:paraId="37E71A4E" w14:textId="6864943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8.973.000,00</w:t>
            </w:r>
          </w:p>
        </w:tc>
        <w:tc>
          <w:tcPr>
            <w:tcW w:w="1300" w:type="dxa"/>
            <w:shd w:val="clear" w:color="auto" w:fill="E2EFDA"/>
          </w:tcPr>
          <w:p w14:paraId="37E8FCED" w14:textId="759757A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8.338.538,64</w:t>
            </w:r>
          </w:p>
        </w:tc>
        <w:tc>
          <w:tcPr>
            <w:tcW w:w="900" w:type="dxa"/>
            <w:shd w:val="clear" w:color="auto" w:fill="E2EFDA"/>
          </w:tcPr>
          <w:p w14:paraId="003BDABB" w14:textId="4A0B632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762,78%</w:t>
            </w:r>
          </w:p>
        </w:tc>
        <w:tc>
          <w:tcPr>
            <w:tcW w:w="900" w:type="dxa"/>
            <w:shd w:val="clear" w:color="auto" w:fill="E2EFDA"/>
          </w:tcPr>
          <w:p w14:paraId="1342E81E" w14:textId="31E8EC1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92,93%</w:t>
            </w:r>
          </w:p>
        </w:tc>
      </w:tr>
      <w:tr w:rsidR="00BF5B92" w14:paraId="0117BA10" w14:textId="77777777" w:rsidTr="00BF5B92">
        <w:tc>
          <w:tcPr>
            <w:tcW w:w="2889" w:type="dxa"/>
          </w:tcPr>
          <w:p w14:paraId="23C666EC" w14:textId="0649A04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0D672CA0" w14:textId="51967A9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53.070,00</w:t>
            </w:r>
          </w:p>
        </w:tc>
        <w:tc>
          <w:tcPr>
            <w:tcW w:w="1300" w:type="dxa"/>
          </w:tcPr>
          <w:p w14:paraId="4A27B524" w14:textId="14E8E98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705CF6B3" w14:textId="465464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39711BF3" w14:textId="2E9D3E6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37.490,00</w:t>
            </w:r>
          </w:p>
        </w:tc>
        <w:tc>
          <w:tcPr>
            <w:tcW w:w="900" w:type="dxa"/>
          </w:tcPr>
          <w:p w14:paraId="434A1AE9" w14:textId="6170C8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70,64%</w:t>
            </w:r>
          </w:p>
        </w:tc>
        <w:tc>
          <w:tcPr>
            <w:tcW w:w="900" w:type="dxa"/>
          </w:tcPr>
          <w:p w14:paraId="0CF72A20" w14:textId="3EC77A8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93,73%</w:t>
            </w:r>
          </w:p>
        </w:tc>
      </w:tr>
      <w:tr w:rsidR="00BF5B92" w14:paraId="31545A32" w14:textId="77777777" w:rsidTr="00BF5B92">
        <w:tc>
          <w:tcPr>
            <w:tcW w:w="2889" w:type="dxa"/>
          </w:tcPr>
          <w:p w14:paraId="000CB703" w14:textId="0C14F06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0436 Ostale vrste energije</w:t>
            </w:r>
          </w:p>
        </w:tc>
        <w:tc>
          <w:tcPr>
            <w:tcW w:w="1300" w:type="dxa"/>
          </w:tcPr>
          <w:p w14:paraId="02D5A58A" w14:textId="1A56864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393.711,75</w:t>
            </w:r>
          </w:p>
        </w:tc>
        <w:tc>
          <w:tcPr>
            <w:tcW w:w="1300" w:type="dxa"/>
          </w:tcPr>
          <w:p w14:paraId="593C627E" w14:textId="0469AE0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3.193.000,00</w:t>
            </w:r>
          </w:p>
        </w:tc>
        <w:tc>
          <w:tcPr>
            <w:tcW w:w="1300" w:type="dxa"/>
          </w:tcPr>
          <w:p w14:paraId="7C9B6E94" w14:textId="6547104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3.943.000,00</w:t>
            </w:r>
          </w:p>
        </w:tc>
        <w:tc>
          <w:tcPr>
            <w:tcW w:w="1300" w:type="dxa"/>
          </w:tcPr>
          <w:p w14:paraId="71EE2696" w14:textId="7248285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3.663.506,20</w:t>
            </w:r>
          </w:p>
        </w:tc>
        <w:tc>
          <w:tcPr>
            <w:tcW w:w="900" w:type="dxa"/>
          </w:tcPr>
          <w:p w14:paraId="584B4E63" w14:textId="553F91E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930,50%</w:t>
            </w:r>
          </w:p>
        </w:tc>
        <w:tc>
          <w:tcPr>
            <w:tcW w:w="900" w:type="dxa"/>
          </w:tcPr>
          <w:p w14:paraId="5C0B1C95" w14:textId="02CE1D8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92,91%</w:t>
            </w:r>
          </w:p>
        </w:tc>
      </w:tr>
      <w:tr w:rsidR="00BF5B92" w14:paraId="4947ACB6" w14:textId="77777777" w:rsidTr="00BF5B92">
        <w:tc>
          <w:tcPr>
            <w:tcW w:w="2889" w:type="dxa"/>
          </w:tcPr>
          <w:p w14:paraId="54EAFF93" w14:textId="5DB9AA5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565B910E" w14:textId="36C8CA4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646.397,02</w:t>
            </w:r>
          </w:p>
        </w:tc>
        <w:tc>
          <w:tcPr>
            <w:tcW w:w="1300" w:type="dxa"/>
          </w:tcPr>
          <w:p w14:paraId="11D89A15" w14:textId="5006187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4.770.000,00</w:t>
            </w:r>
          </w:p>
        </w:tc>
        <w:tc>
          <w:tcPr>
            <w:tcW w:w="1300" w:type="dxa"/>
          </w:tcPr>
          <w:p w14:paraId="3D9BE2DB" w14:textId="14E51F9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4.990.000,00</w:t>
            </w:r>
          </w:p>
        </w:tc>
        <w:tc>
          <w:tcPr>
            <w:tcW w:w="1300" w:type="dxa"/>
          </w:tcPr>
          <w:p w14:paraId="205AD37D" w14:textId="34F9AA9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4.637.542,44</w:t>
            </w:r>
          </w:p>
        </w:tc>
        <w:tc>
          <w:tcPr>
            <w:tcW w:w="900" w:type="dxa"/>
          </w:tcPr>
          <w:p w14:paraId="5770136A" w14:textId="6912285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717,44%</w:t>
            </w:r>
          </w:p>
        </w:tc>
        <w:tc>
          <w:tcPr>
            <w:tcW w:w="900" w:type="dxa"/>
          </w:tcPr>
          <w:p w14:paraId="01A59B69" w14:textId="78A16D8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92,94%</w:t>
            </w:r>
          </w:p>
        </w:tc>
      </w:tr>
      <w:tr w:rsidR="00BF5B92" w:rsidRPr="00BF5B92" w14:paraId="53B79212" w14:textId="77777777" w:rsidTr="00BF5B92">
        <w:tc>
          <w:tcPr>
            <w:tcW w:w="2889" w:type="dxa"/>
            <w:shd w:val="clear" w:color="auto" w:fill="E2EFDA"/>
          </w:tcPr>
          <w:p w14:paraId="5BA37F58" w14:textId="446BAFB4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2A5948C2" w14:textId="72406D3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383.316,18</w:t>
            </w:r>
          </w:p>
        </w:tc>
        <w:tc>
          <w:tcPr>
            <w:tcW w:w="1300" w:type="dxa"/>
            <w:shd w:val="clear" w:color="auto" w:fill="E2EFDA"/>
          </w:tcPr>
          <w:p w14:paraId="3E4902A2" w14:textId="2CAA0B1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1.142.000,00</w:t>
            </w:r>
          </w:p>
        </w:tc>
        <w:tc>
          <w:tcPr>
            <w:tcW w:w="1300" w:type="dxa"/>
            <w:shd w:val="clear" w:color="auto" w:fill="E2EFDA"/>
          </w:tcPr>
          <w:p w14:paraId="11F6D79F" w14:textId="1277D81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873.000,00</w:t>
            </w:r>
          </w:p>
        </w:tc>
        <w:tc>
          <w:tcPr>
            <w:tcW w:w="1300" w:type="dxa"/>
            <w:shd w:val="clear" w:color="auto" w:fill="E2EFDA"/>
          </w:tcPr>
          <w:p w14:paraId="45BAAF46" w14:textId="1AAA557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458.640,65</w:t>
            </w:r>
          </w:p>
        </w:tc>
        <w:tc>
          <w:tcPr>
            <w:tcW w:w="900" w:type="dxa"/>
            <w:shd w:val="clear" w:color="auto" w:fill="E2EFDA"/>
          </w:tcPr>
          <w:p w14:paraId="25E2F955" w14:textId="139E291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119,65%</w:t>
            </w:r>
          </w:p>
        </w:tc>
        <w:tc>
          <w:tcPr>
            <w:tcW w:w="900" w:type="dxa"/>
            <w:shd w:val="clear" w:color="auto" w:fill="E2EFDA"/>
          </w:tcPr>
          <w:p w14:paraId="0F83F0BF" w14:textId="359A8C2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52,54%</w:t>
            </w:r>
          </w:p>
        </w:tc>
      </w:tr>
      <w:tr w:rsidR="00BF5B92" w14:paraId="5DD1E0A8" w14:textId="77777777" w:rsidTr="00BF5B92">
        <w:tc>
          <w:tcPr>
            <w:tcW w:w="2889" w:type="dxa"/>
          </w:tcPr>
          <w:p w14:paraId="171B6041" w14:textId="57A46AE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10486EC4" w14:textId="59A683B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CDFDD0" w14:textId="64174B0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0A8EFFA3" w14:textId="6CA760E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215.000,00</w:t>
            </w:r>
          </w:p>
        </w:tc>
        <w:tc>
          <w:tcPr>
            <w:tcW w:w="1300" w:type="dxa"/>
          </w:tcPr>
          <w:p w14:paraId="2AF1D959" w14:textId="6C3D71A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199.855,00</w:t>
            </w:r>
          </w:p>
        </w:tc>
        <w:tc>
          <w:tcPr>
            <w:tcW w:w="900" w:type="dxa"/>
          </w:tcPr>
          <w:p w14:paraId="1B2BE99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EAD6A3F" w14:textId="0C3F127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92,96%</w:t>
            </w:r>
          </w:p>
        </w:tc>
      </w:tr>
      <w:tr w:rsidR="00BF5B92" w14:paraId="4330F775" w14:textId="77777777" w:rsidTr="00BF5B92">
        <w:tc>
          <w:tcPr>
            <w:tcW w:w="2889" w:type="dxa"/>
          </w:tcPr>
          <w:p w14:paraId="17824D9E" w14:textId="4892115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0520 Gospodarenje otpadnim vodama</w:t>
            </w:r>
          </w:p>
        </w:tc>
        <w:tc>
          <w:tcPr>
            <w:tcW w:w="1300" w:type="dxa"/>
          </w:tcPr>
          <w:p w14:paraId="7CE86DF4" w14:textId="26B09F5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167.236,18</w:t>
            </w:r>
          </w:p>
        </w:tc>
        <w:tc>
          <w:tcPr>
            <w:tcW w:w="1300" w:type="dxa"/>
          </w:tcPr>
          <w:p w14:paraId="7BCF1562" w14:textId="60DD607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600.000,00</w:t>
            </w:r>
          </w:p>
        </w:tc>
        <w:tc>
          <w:tcPr>
            <w:tcW w:w="1300" w:type="dxa"/>
          </w:tcPr>
          <w:p w14:paraId="52745898" w14:textId="27CA6DE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</w:tcPr>
          <w:p w14:paraId="5477B322" w14:textId="1BE6108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</w:tcPr>
          <w:p w14:paraId="0F1FF91E" w14:textId="6413EE7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12,24%</w:t>
            </w:r>
          </w:p>
        </w:tc>
        <w:tc>
          <w:tcPr>
            <w:tcW w:w="900" w:type="dxa"/>
          </w:tcPr>
          <w:p w14:paraId="58A4BE9A" w14:textId="6BAF4D2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5,85%</w:t>
            </w:r>
          </w:p>
        </w:tc>
      </w:tr>
      <w:tr w:rsidR="00BF5B92" w14:paraId="34EB7D95" w14:textId="77777777" w:rsidTr="00BF5B92">
        <w:tc>
          <w:tcPr>
            <w:tcW w:w="2889" w:type="dxa"/>
          </w:tcPr>
          <w:p w14:paraId="1FC9EE25" w14:textId="493D823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0540 Zaštita bioraznolikosti i krajolika</w:t>
            </w:r>
          </w:p>
        </w:tc>
        <w:tc>
          <w:tcPr>
            <w:tcW w:w="1300" w:type="dxa"/>
          </w:tcPr>
          <w:p w14:paraId="20C1B239" w14:textId="57B93D9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DEF1B3" w14:textId="787C99E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0EB3453" w14:textId="5F28264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A4314E3" w14:textId="22514E0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43.000,00</w:t>
            </w:r>
          </w:p>
        </w:tc>
        <w:tc>
          <w:tcPr>
            <w:tcW w:w="900" w:type="dxa"/>
          </w:tcPr>
          <w:p w14:paraId="7A85464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5E59E01" w14:textId="242B536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86,00%</w:t>
            </w:r>
          </w:p>
        </w:tc>
      </w:tr>
      <w:tr w:rsidR="00BF5B92" w14:paraId="1408CB45" w14:textId="77777777" w:rsidTr="00BF5B92">
        <w:tc>
          <w:tcPr>
            <w:tcW w:w="2889" w:type="dxa"/>
          </w:tcPr>
          <w:p w14:paraId="29EE6BE2" w14:textId="306AD22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3AAD86AF" w14:textId="0D0D3C4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216.080,00</w:t>
            </w:r>
          </w:p>
        </w:tc>
        <w:tc>
          <w:tcPr>
            <w:tcW w:w="1300" w:type="dxa"/>
          </w:tcPr>
          <w:p w14:paraId="2E14A94A" w14:textId="4FCEFB7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257.000,00</w:t>
            </w:r>
          </w:p>
        </w:tc>
        <w:tc>
          <w:tcPr>
            <w:tcW w:w="1300" w:type="dxa"/>
          </w:tcPr>
          <w:p w14:paraId="69AF3AD2" w14:textId="5290CAA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258.000,00</w:t>
            </w:r>
          </w:p>
        </w:tc>
        <w:tc>
          <w:tcPr>
            <w:tcW w:w="1300" w:type="dxa"/>
          </w:tcPr>
          <w:p w14:paraId="02707A50" w14:textId="17BA859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195.320,56</w:t>
            </w:r>
          </w:p>
        </w:tc>
        <w:tc>
          <w:tcPr>
            <w:tcW w:w="900" w:type="dxa"/>
          </w:tcPr>
          <w:p w14:paraId="3010F162" w14:textId="69A4ACE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90,39%</w:t>
            </w:r>
          </w:p>
        </w:tc>
        <w:tc>
          <w:tcPr>
            <w:tcW w:w="900" w:type="dxa"/>
          </w:tcPr>
          <w:p w14:paraId="1508F76D" w14:textId="6D8AF89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75,71%</w:t>
            </w:r>
          </w:p>
        </w:tc>
      </w:tr>
      <w:tr w:rsidR="00BF5B92" w:rsidRPr="00BF5B92" w14:paraId="72B9A533" w14:textId="77777777" w:rsidTr="00BF5B92">
        <w:tc>
          <w:tcPr>
            <w:tcW w:w="2889" w:type="dxa"/>
            <w:shd w:val="clear" w:color="auto" w:fill="E2EFDA"/>
          </w:tcPr>
          <w:p w14:paraId="363317B3" w14:textId="57038E76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6121041E" w14:textId="3E7D254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9.666.958,02</w:t>
            </w:r>
          </w:p>
        </w:tc>
        <w:tc>
          <w:tcPr>
            <w:tcW w:w="1300" w:type="dxa"/>
            <w:shd w:val="clear" w:color="auto" w:fill="E2EFDA"/>
          </w:tcPr>
          <w:p w14:paraId="4AA7E7C9" w14:textId="620CCC0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8.990.000,00</w:t>
            </w:r>
          </w:p>
        </w:tc>
        <w:tc>
          <w:tcPr>
            <w:tcW w:w="1300" w:type="dxa"/>
            <w:shd w:val="clear" w:color="auto" w:fill="E2EFDA"/>
          </w:tcPr>
          <w:p w14:paraId="2673F1A6" w14:textId="1FFCB05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7.910.000,00</w:t>
            </w:r>
          </w:p>
        </w:tc>
        <w:tc>
          <w:tcPr>
            <w:tcW w:w="1300" w:type="dxa"/>
            <w:shd w:val="clear" w:color="auto" w:fill="E2EFDA"/>
          </w:tcPr>
          <w:p w14:paraId="490A28CC" w14:textId="3C06CEF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6.839.992,13</w:t>
            </w:r>
          </w:p>
        </w:tc>
        <w:tc>
          <w:tcPr>
            <w:tcW w:w="900" w:type="dxa"/>
            <w:shd w:val="clear" w:color="auto" w:fill="E2EFDA"/>
          </w:tcPr>
          <w:p w14:paraId="25CBFC7E" w14:textId="6C3F3BF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70,76%</w:t>
            </w:r>
          </w:p>
        </w:tc>
        <w:tc>
          <w:tcPr>
            <w:tcW w:w="900" w:type="dxa"/>
            <w:shd w:val="clear" w:color="auto" w:fill="E2EFDA"/>
          </w:tcPr>
          <w:p w14:paraId="1DA23435" w14:textId="50EB4E5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86,47%</w:t>
            </w:r>
          </w:p>
        </w:tc>
      </w:tr>
      <w:tr w:rsidR="00BF5B92" w14:paraId="513CAAD9" w14:textId="77777777" w:rsidTr="00BF5B92">
        <w:tc>
          <w:tcPr>
            <w:tcW w:w="2889" w:type="dxa"/>
          </w:tcPr>
          <w:p w14:paraId="2DF4ADC3" w14:textId="1F73206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1EBAEB02" w14:textId="1EADB8A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1.969.214,81</w:t>
            </w:r>
          </w:p>
        </w:tc>
        <w:tc>
          <w:tcPr>
            <w:tcW w:w="1300" w:type="dxa"/>
          </w:tcPr>
          <w:p w14:paraId="03D6650D" w14:textId="0992885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EF5579" w14:textId="5585FE2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AEF42D" w14:textId="1073D1A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CDA276E" w14:textId="463E789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82792E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A39B1EA" w14:textId="77777777" w:rsidTr="00BF5B92">
        <w:tc>
          <w:tcPr>
            <w:tcW w:w="2889" w:type="dxa"/>
          </w:tcPr>
          <w:p w14:paraId="75FCAA3D" w14:textId="526B22F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791BE682" w14:textId="7328559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7.457.912,27</w:t>
            </w:r>
          </w:p>
        </w:tc>
        <w:tc>
          <w:tcPr>
            <w:tcW w:w="1300" w:type="dxa"/>
          </w:tcPr>
          <w:p w14:paraId="3E670F46" w14:textId="6D6833C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8.960.000,00</w:t>
            </w:r>
          </w:p>
        </w:tc>
        <w:tc>
          <w:tcPr>
            <w:tcW w:w="1300" w:type="dxa"/>
          </w:tcPr>
          <w:p w14:paraId="12C1C8A0" w14:textId="5196726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7.900.000,00</w:t>
            </w:r>
          </w:p>
        </w:tc>
        <w:tc>
          <w:tcPr>
            <w:tcW w:w="1300" w:type="dxa"/>
          </w:tcPr>
          <w:p w14:paraId="2F3A4D96" w14:textId="13B03DB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6.839.992,13</w:t>
            </w:r>
          </w:p>
        </w:tc>
        <w:tc>
          <w:tcPr>
            <w:tcW w:w="900" w:type="dxa"/>
          </w:tcPr>
          <w:p w14:paraId="6ABF3474" w14:textId="6B3CCDA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91,71%</w:t>
            </w:r>
          </w:p>
        </w:tc>
        <w:tc>
          <w:tcPr>
            <w:tcW w:w="900" w:type="dxa"/>
          </w:tcPr>
          <w:p w14:paraId="444C327D" w14:textId="16AA6BA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86,58%</w:t>
            </w:r>
          </w:p>
        </w:tc>
      </w:tr>
      <w:tr w:rsidR="00BF5B92" w14:paraId="11EDF943" w14:textId="77777777" w:rsidTr="00BF5B92">
        <w:tc>
          <w:tcPr>
            <w:tcW w:w="2889" w:type="dxa"/>
          </w:tcPr>
          <w:p w14:paraId="20667E8D" w14:textId="71803F6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0630 Opskrba vodom</w:t>
            </w:r>
          </w:p>
        </w:tc>
        <w:tc>
          <w:tcPr>
            <w:tcW w:w="1300" w:type="dxa"/>
          </w:tcPr>
          <w:p w14:paraId="1711ACE9" w14:textId="600D37D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231747" w14:textId="76253DC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940ADDA" w14:textId="0DBEE37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15A3A5F" w14:textId="6F2A0C3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D7E0E8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7FF22FB" w14:textId="3B24C4E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21A03139" w14:textId="77777777" w:rsidTr="00BF5B92">
        <w:tc>
          <w:tcPr>
            <w:tcW w:w="2889" w:type="dxa"/>
          </w:tcPr>
          <w:p w14:paraId="006C8125" w14:textId="198D129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5DA31F96" w14:textId="540F6EF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209.037,19</w:t>
            </w:r>
          </w:p>
        </w:tc>
        <w:tc>
          <w:tcPr>
            <w:tcW w:w="1300" w:type="dxa"/>
          </w:tcPr>
          <w:p w14:paraId="55FFB1B5" w14:textId="6F1FFAF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51477E" w14:textId="38EB2F9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308557" w14:textId="318DA2A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A7828E7" w14:textId="21A6932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4EC61F0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B2287FD" w14:textId="77777777" w:rsidTr="00BF5B92">
        <w:tc>
          <w:tcPr>
            <w:tcW w:w="2889" w:type="dxa"/>
          </w:tcPr>
          <w:p w14:paraId="22EBD9B5" w14:textId="56C7CA5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4D0BB8B7" w14:textId="49A9D50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30.793,75</w:t>
            </w:r>
          </w:p>
        </w:tc>
        <w:tc>
          <w:tcPr>
            <w:tcW w:w="1300" w:type="dxa"/>
          </w:tcPr>
          <w:p w14:paraId="55BA14A7" w14:textId="135F3A1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B73224" w14:textId="4743C96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0B895D" w14:textId="0E91B6A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6A1790C" w14:textId="0719F14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4BAD870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A43A72B" w14:textId="77777777" w:rsidTr="00BF5B92">
        <w:tc>
          <w:tcPr>
            <w:tcW w:w="2889" w:type="dxa"/>
            <w:shd w:val="clear" w:color="auto" w:fill="E2EFDA"/>
          </w:tcPr>
          <w:p w14:paraId="0C6EE527" w14:textId="2070E77A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559AE7C" w14:textId="266CF86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770.855,00</w:t>
            </w:r>
          </w:p>
        </w:tc>
        <w:tc>
          <w:tcPr>
            <w:tcW w:w="1300" w:type="dxa"/>
            <w:shd w:val="clear" w:color="auto" w:fill="E2EFDA"/>
          </w:tcPr>
          <w:p w14:paraId="2C87900F" w14:textId="3D82736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460.000,00</w:t>
            </w:r>
          </w:p>
        </w:tc>
        <w:tc>
          <w:tcPr>
            <w:tcW w:w="1300" w:type="dxa"/>
            <w:shd w:val="clear" w:color="auto" w:fill="E2EFDA"/>
          </w:tcPr>
          <w:p w14:paraId="67AE4E16" w14:textId="5091935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445.000,00</w:t>
            </w:r>
          </w:p>
        </w:tc>
        <w:tc>
          <w:tcPr>
            <w:tcW w:w="1300" w:type="dxa"/>
            <w:shd w:val="clear" w:color="auto" w:fill="E2EFDA"/>
          </w:tcPr>
          <w:p w14:paraId="24F69C80" w14:textId="7BCEBD3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404.703,22</w:t>
            </w:r>
          </w:p>
        </w:tc>
        <w:tc>
          <w:tcPr>
            <w:tcW w:w="900" w:type="dxa"/>
            <w:shd w:val="clear" w:color="auto" w:fill="E2EFDA"/>
          </w:tcPr>
          <w:p w14:paraId="23DEB3AB" w14:textId="453E82F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52,50%</w:t>
            </w:r>
          </w:p>
        </w:tc>
        <w:tc>
          <w:tcPr>
            <w:tcW w:w="900" w:type="dxa"/>
            <w:shd w:val="clear" w:color="auto" w:fill="E2EFDA"/>
          </w:tcPr>
          <w:p w14:paraId="319F6071" w14:textId="0A32DB0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90,94%</w:t>
            </w:r>
          </w:p>
        </w:tc>
      </w:tr>
      <w:tr w:rsidR="00BF5B92" w14:paraId="6987E052" w14:textId="77777777" w:rsidTr="00BF5B92">
        <w:tc>
          <w:tcPr>
            <w:tcW w:w="2889" w:type="dxa"/>
          </w:tcPr>
          <w:p w14:paraId="720EF2E5" w14:textId="1CB5868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42892344" w14:textId="7AF7A41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221ACD15" w14:textId="095FE50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793A6F40" w14:textId="3EE1CDA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51CAD52C" w14:textId="779B5B8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</w:tcPr>
          <w:p w14:paraId="6D60DA9D" w14:textId="1E133E6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40,00%</w:t>
            </w:r>
          </w:p>
        </w:tc>
        <w:tc>
          <w:tcPr>
            <w:tcW w:w="900" w:type="dxa"/>
          </w:tcPr>
          <w:p w14:paraId="37AFACE0" w14:textId="634DF91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BF5B92" w14:paraId="1C2EB596" w14:textId="77777777" w:rsidTr="00BF5B92">
        <w:tc>
          <w:tcPr>
            <w:tcW w:w="2889" w:type="dxa"/>
          </w:tcPr>
          <w:p w14:paraId="2F48B01F" w14:textId="46F8F39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1299692F" w14:textId="57A6A9B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270.855,00</w:t>
            </w:r>
          </w:p>
        </w:tc>
        <w:tc>
          <w:tcPr>
            <w:tcW w:w="1300" w:type="dxa"/>
          </w:tcPr>
          <w:p w14:paraId="2264F456" w14:textId="2FCAEAD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</w:tcPr>
          <w:p w14:paraId="15FE4CEE" w14:textId="169F130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245.000,00</w:t>
            </w:r>
          </w:p>
        </w:tc>
        <w:tc>
          <w:tcPr>
            <w:tcW w:w="1300" w:type="dxa"/>
          </w:tcPr>
          <w:p w14:paraId="57D9F717" w14:textId="6FA9580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204.703,22</w:t>
            </w:r>
          </w:p>
        </w:tc>
        <w:tc>
          <w:tcPr>
            <w:tcW w:w="900" w:type="dxa"/>
          </w:tcPr>
          <w:p w14:paraId="5FE902C6" w14:textId="4EA384C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75,58%</w:t>
            </w:r>
          </w:p>
        </w:tc>
        <w:tc>
          <w:tcPr>
            <w:tcW w:w="900" w:type="dxa"/>
          </w:tcPr>
          <w:p w14:paraId="091C4278" w14:textId="722A680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83,55%</w:t>
            </w:r>
          </w:p>
        </w:tc>
      </w:tr>
      <w:tr w:rsidR="00BF5B92" w:rsidRPr="00BF5B92" w14:paraId="57726670" w14:textId="77777777" w:rsidTr="00BF5B92">
        <w:tc>
          <w:tcPr>
            <w:tcW w:w="2889" w:type="dxa"/>
            <w:shd w:val="clear" w:color="auto" w:fill="E2EFDA"/>
          </w:tcPr>
          <w:p w14:paraId="017B96BA" w14:textId="5AD0C82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7D521397" w14:textId="169A73F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692.636,16</w:t>
            </w:r>
          </w:p>
        </w:tc>
        <w:tc>
          <w:tcPr>
            <w:tcW w:w="1300" w:type="dxa"/>
            <w:shd w:val="clear" w:color="auto" w:fill="E2EFDA"/>
          </w:tcPr>
          <w:p w14:paraId="50C686A2" w14:textId="3E601D6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1.035.000,00</w:t>
            </w:r>
          </w:p>
        </w:tc>
        <w:tc>
          <w:tcPr>
            <w:tcW w:w="1300" w:type="dxa"/>
            <w:shd w:val="clear" w:color="auto" w:fill="E2EFDA"/>
          </w:tcPr>
          <w:p w14:paraId="6B27E71D" w14:textId="0855D61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1.111.000,00</w:t>
            </w:r>
          </w:p>
        </w:tc>
        <w:tc>
          <w:tcPr>
            <w:tcW w:w="1300" w:type="dxa"/>
            <w:shd w:val="clear" w:color="auto" w:fill="E2EFDA"/>
          </w:tcPr>
          <w:p w14:paraId="74DA43CF" w14:textId="6003BF2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870.355,79</w:t>
            </w:r>
          </w:p>
        </w:tc>
        <w:tc>
          <w:tcPr>
            <w:tcW w:w="900" w:type="dxa"/>
            <w:shd w:val="clear" w:color="auto" w:fill="E2EFDA"/>
          </w:tcPr>
          <w:p w14:paraId="74685B33" w14:textId="0AC8D98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125,66%</w:t>
            </w:r>
          </w:p>
        </w:tc>
        <w:tc>
          <w:tcPr>
            <w:tcW w:w="900" w:type="dxa"/>
            <w:shd w:val="clear" w:color="auto" w:fill="E2EFDA"/>
          </w:tcPr>
          <w:p w14:paraId="627FAF3B" w14:textId="564D661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78,34%</w:t>
            </w:r>
          </w:p>
        </w:tc>
      </w:tr>
      <w:tr w:rsidR="00BF5B92" w14:paraId="2110DD50" w14:textId="77777777" w:rsidTr="00BF5B92">
        <w:tc>
          <w:tcPr>
            <w:tcW w:w="2889" w:type="dxa"/>
          </w:tcPr>
          <w:p w14:paraId="4A711AFD" w14:textId="1F070D8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70254016" w14:textId="6C9F724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504.358,76</w:t>
            </w:r>
          </w:p>
        </w:tc>
        <w:tc>
          <w:tcPr>
            <w:tcW w:w="1300" w:type="dxa"/>
          </w:tcPr>
          <w:p w14:paraId="60188693" w14:textId="3BEFCD0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815.000,00</w:t>
            </w:r>
          </w:p>
        </w:tc>
        <w:tc>
          <w:tcPr>
            <w:tcW w:w="1300" w:type="dxa"/>
          </w:tcPr>
          <w:p w14:paraId="27EF958A" w14:textId="7999916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856.000,00</w:t>
            </w:r>
          </w:p>
        </w:tc>
        <w:tc>
          <w:tcPr>
            <w:tcW w:w="1300" w:type="dxa"/>
          </w:tcPr>
          <w:p w14:paraId="2D488455" w14:textId="136D2DE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658.823,10</w:t>
            </w:r>
          </w:p>
        </w:tc>
        <w:tc>
          <w:tcPr>
            <w:tcW w:w="900" w:type="dxa"/>
          </w:tcPr>
          <w:p w14:paraId="5209895E" w14:textId="5E8619E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130,63%</w:t>
            </w:r>
          </w:p>
        </w:tc>
        <w:tc>
          <w:tcPr>
            <w:tcW w:w="900" w:type="dxa"/>
          </w:tcPr>
          <w:p w14:paraId="52E7C8D8" w14:textId="599DAFB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76,97%</w:t>
            </w:r>
          </w:p>
        </w:tc>
      </w:tr>
      <w:tr w:rsidR="00BF5B92" w14:paraId="447B04AF" w14:textId="77777777" w:rsidTr="00BF5B92">
        <w:tc>
          <w:tcPr>
            <w:tcW w:w="2889" w:type="dxa"/>
          </w:tcPr>
          <w:p w14:paraId="450CF54B" w14:textId="3E6F89B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1D2B09B4" w14:textId="5803DB2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188.277,40</w:t>
            </w:r>
          </w:p>
        </w:tc>
        <w:tc>
          <w:tcPr>
            <w:tcW w:w="1300" w:type="dxa"/>
          </w:tcPr>
          <w:p w14:paraId="171FEE7F" w14:textId="26FBF3B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95.000,00</w:t>
            </w:r>
          </w:p>
        </w:tc>
        <w:tc>
          <w:tcPr>
            <w:tcW w:w="1300" w:type="dxa"/>
          </w:tcPr>
          <w:p w14:paraId="3F0D4924" w14:textId="2AC166F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7BBBBD18" w14:textId="589796A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103.459,01</w:t>
            </w:r>
          </w:p>
        </w:tc>
        <w:tc>
          <w:tcPr>
            <w:tcW w:w="900" w:type="dxa"/>
          </w:tcPr>
          <w:p w14:paraId="6C524BCF" w14:textId="4A7C443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54,95%</w:t>
            </w:r>
          </w:p>
        </w:tc>
        <w:tc>
          <w:tcPr>
            <w:tcW w:w="900" w:type="dxa"/>
          </w:tcPr>
          <w:p w14:paraId="2C333B69" w14:textId="1C52A66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79,58%</w:t>
            </w:r>
          </w:p>
        </w:tc>
      </w:tr>
      <w:tr w:rsidR="00BF5B92" w14:paraId="2B4B5432" w14:textId="77777777" w:rsidTr="00BF5B92">
        <w:tc>
          <w:tcPr>
            <w:tcW w:w="2889" w:type="dxa"/>
          </w:tcPr>
          <w:p w14:paraId="26035381" w14:textId="03E9CFC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0921 Niže srednjoškolsko obrazovanje</w:t>
            </w:r>
          </w:p>
        </w:tc>
        <w:tc>
          <w:tcPr>
            <w:tcW w:w="1300" w:type="dxa"/>
          </w:tcPr>
          <w:p w14:paraId="68A744C4" w14:textId="3BD5591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06094A" w14:textId="02C89A7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269F3FEA" w14:textId="64DB3E9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4663BA5E" w14:textId="49FC315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83.573,68</w:t>
            </w:r>
          </w:p>
        </w:tc>
        <w:tc>
          <w:tcPr>
            <w:tcW w:w="900" w:type="dxa"/>
          </w:tcPr>
          <w:p w14:paraId="7AF1712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8DD5AF" w14:textId="6AFEDB2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92,86%</w:t>
            </w:r>
          </w:p>
        </w:tc>
      </w:tr>
      <w:tr w:rsidR="00BF5B92" w14:paraId="14DB48BE" w14:textId="77777777" w:rsidTr="00BF5B92">
        <w:tc>
          <w:tcPr>
            <w:tcW w:w="2889" w:type="dxa"/>
          </w:tcPr>
          <w:p w14:paraId="53FC9837" w14:textId="3B824D6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1C6864BA" w14:textId="10DF707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ECF8E0" w14:textId="66EA19C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7D14AA40" w14:textId="3DEB1ED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1CD44347" w14:textId="000ADF2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24.500,00</w:t>
            </w:r>
          </w:p>
        </w:tc>
        <w:tc>
          <w:tcPr>
            <w:tcW w:w="900" w:type="dxa"/>
          </w:tcPr>
          <w:p w14:paraId="1625AF2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EBDDD30" w14:textId="3C1F5B6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BF5B92" w:rsidRPr="00BF5B92" w14:paraId="1A4BE061" w14:textId="77777777" w:rsidTr="00BF5B92">
        <w:tc>
          <w:tcPr>
            <w:tcW w:w="2889" w:type="dxa"/>
            <w:shd w:val="clear" w:color="auto" w:fill="E2EFDA"/>
          </w:tcPr>
          <w:p w14:paraId="59293076" w14:textId="6BEBAE0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1C34F7F6" w14:textId="4B7FEC4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319.965,50</w:t>
            </w:r>
          </w:p>
        </w:tc>
        <w:tc>
          <w:tcPr>
            <w:tcW w:w="1300" w:type="dxa"/>
            <w:shd w:val="clear" w:color="auto" w:fill="E2EFDA"/>
          </w:tcPr>
          <w:p w14:paraId="37194AB8" w14:textId="0598406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360.000,00</w:t>
            </w:r>
          </w:p>
        </w:tc>
        <w:tc>
          <w:tcPr>
            <w:tcW w:w="1300" w:type="dxa"/>
            <w:shd w:val="clear" w:color="auto" w:fill="E2EFDA"/>
          </w:tcPr>
          <w:p w14:paraId="60545114" w14:textId="3CEA81E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E2EFDA"/>
          </w:tcPr>
          <w:p w14:paraId="1DB75D1C" w14:textId="0B85A13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341.210,23</w:t>
            </w:r>
          </w:p>
        </w:tc>
        <w:tc>
          <w:tcPr>
            <w:tcW w:w="900" w:type="dxa"/>
            <w:shd w:val="clear" w:color="auto" w:fill="E2EFDA"/>
          </w:tcPr>
          <w:p w14:paraId="1E7BC3C8" w14:textId="20871E0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106,64%</w:t>
            </w:r>
          </w:p>
        </w:tc>
        <w:tc>
          <w:tcPr>
            <w:tcW w:w="900" w:type="dxa"/>
            <w:shd w:val="clear" w:color="auto" w:fill="E2EFDA"/>
          </w:tcPr>
          <w:p w14:paraId="0D128383" w14:textId="7A97412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92,22%</w:t>
            </w:r>
          </w:p>
        </w:tc>
      </w:tr>
      <w:tr w:rsidR="00BF5B92" w14:paraId="7C25CED7" w14:textId="77777777" w:rsidTr="00BF5B92">
        <w:tc>
          <w:tcPr>
            <w:tcW w:w="2889" w:type="dxa"/>
          </w:tcPr>
          <w:p w14:paraId="391779F8" w14:textId="517D196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1020 Starost</w:t>
            </w:r>
          </w:p>
        </w:tc>
        <w:tc>
          <w:tcPr>
            <w:tcW w:w="1300" w:type="dxa"/>
          </w:tcPr>
          <w:p w14:paraId="54AEFC74" w14:textId="47442B4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75.200,00</w:t>
            </w:r>
          </w:p>
        </w:tc>
        <w:tc>
          <w:tcPr>
            <w:tcW w:w="1300" w:type="dxa"/>
          </w:tcPr>
          <w:p w14:paraId="5817D46B" w14:textId="1D3E339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253CE464" w14:textId="764E030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2C1289CD" w14:textId="29D7990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83.450,00</w:t>
            </w:r>
          </w:p>
        </w:tc>
        <w:tc>
          <w:tcPr>
            <w:tcW w:w="900" w:type="dxa"/>
          </w:tcPr>
          <w:p w14:paraId="5E3D3D29" w14:textId="4F15BDA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110,97%</w:t>
            </w:r>
          </w:p>
        </w:tc>
        <w:tc>
          <w:tcPr>
            <w:tcW w:w="900" w:type="dxa"/>
          </w:tcPr>
          <w:p w14:paraId="6E6036DE" w14:textId="1019F7B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98,18%</w:t>
            </w:r>
          </w:p>
        </w:tc>
      </w:tr>
      <w:tr w:rsidR="00BF5B92" w14:paraId="287CAD37" w14:textId="77777777" w:rsidTr="00BF5B92">
        <w:tc>
          <w:tcPr>
            <w:tcW w:w="2889" w:type="dxa"/>
          </w:tcPr>
          <w:p w14:paraId="2AB71733" w14:textId="520DD98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1040 Obitelj i djeca</w:t>
            </w:r>
          </w:p>
        </w:tc>
        <w:tc>
          <w:tcPr>
            <w:tcW w:w="1300" w:type="dxa"/>
          </w:tcPr>
          <w:p w14:paraId="4D01BF84" w14:textId="785E822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571D0970" w14:textId="5CB507C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0FFFE967" w14:textId="27F790C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7A9D47B" w14:textId="5F7A842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105.000,00</w:t>
            </w:r>
          </w:p>
        </w:tc>
        <w:tc>
          <w:tcPr>
            <w:tcW w:w="900" w:type="dxa"/>
          </w:tcPr>
          <w:p w14:paraId="79495822" w14:textId="7A2BAB4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95,45%</w:t>
            </w:r>
          </w:p>
        </w:tc>
        <w:tc>
          <w:tcPr>
            <w:tcW w:w="900" w:type="dxa"/>
          </w:tcPr>
          <w:p w14:paraId="0DC70E4F" w14:textId="78575D1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105,00%</w:t>
            </w:r>
          </w:p>
        </w:tc>
      </w:tr>
      <w:tr w:rsidR="00BF5B92" w14:paraId="21911ADB" w14:textId="77777777" w:rsidTr="00BF5B92">
        <w:tc>
          <w:tcPr>
            <w:tcW w:w="2889" w:type="dxa"/>
          </w:tcPr>
          <w:p w14:paraId="479273D2" w14:textId="56C000A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1060 Stanovanje</w:t>
            </w:r>
          </w:p>
        </w:tc>
        <w:tc>
          <w:tcPr>
            <w:tcW w:w="1300" w:type="dxa"/>
          </w:tcPr>
          <w:p w14:paraId="587223D7" w14:textId="1EE4D56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3.167,50</w:t>
            </w:r>
          </w:p>
        </w:tc>
        <w:tc>
          <w:tcPr>
            <w:tcW w:w="1300" w:type="dxa"/>
          </w:tcPr>
          <w:p w14:paraId="2DD5E62B" w14:textId="4BDB19F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1EBCB27" w14:textId="2F7F30B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DDD4E3D" w14:textId="3D7D4B4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E0F6769" w14:textId="0ABDB85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FFEEB2D" w14:textId="2B568BE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10503F37" w14:textId="77777777" w:rsidTr="00BF5B92">
        <w:tc>
          <w:tcPr>
            <w:tcW w:w="2889" w:type="dxa"/>
          </w:tcPr>
          <w:p w14:paraId="3F4918AE" w14:textId="7195D1A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72449DEE" w14:textId="1B9A02F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131.598,00</w:t>
            </w:r>
          </w:p>
        </w:tc>
        <w:tc>
          <w:tcPr>
            <w:tcW w:w="1300" w:type="dxa"/>
          </w:tcPr>
          <w:p w14:paraId="4D6BA1AE" w14:textId="7E706FD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3526718B" w14:textId="3A80124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1EDEB977" w14:textId="5E491E7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152.760,23</w:t>
            </w:r>
          </w:p>
        </w:tc>
        <w:tc>
          <w:tcPr>
            <w:tcW w:w="900" w:type="dxa"/>
          </w:tcPr>
          <w:p w14:paraId="617DC725" w14:textId="362235F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116,08%</w:t>
            </w:r>
          </w:p>
        </w:tc>
        <w:tc>
          <w:tcPr>
            <w:tcW w:w="900" w:type="dxa"/>
          </w:tcPr>
          <w:p w14:paraId="314DCA22" w14:textId="597DE95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84,87%</w:t>
            </w:r>
          </w:p>
        </w:tc>
      </w:tr>
      <w:tr w:rsidR="00BF5B92" w:rsidRPr="00BF5B92" w14:paraId="444A2955" w14:textId="77777777" w:rsidTr="00BF5B92">
        <w:tc>
          <w:tcPr>
            <w:tcW w:w="2889" w:type="dxa"/>
            <w:shd w:val="clear" w:color="auto" w:fill="505050"/>
          </w:tcPr>
          <w:p w14:paraId="1C3D372C" w14:textId="6C20830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37A506C" w14:textId="3650C6D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16.080.727,74</w:t>
            </w:r>
          </w:p>
        </w:tc>
        <w:tc>
          <w:tcPr>
            <w:tcW w:w="1300" w:type="dxa"/>
            <w:shd w:val="clear" w:color="auto" w:fill="505050"/>
          </w:tcPr>
          <w:p w14:paraId="366C3D57" w14:textId="53E911A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24.702.000,00</w:t>
            </w:r>
          </w:p>
        </w:tc>
        <w:tc>
          <w:tcPr>
            <w:tcW w:w="1300" w:type="dxa"/>
            <w:shd w:val="clear" w:color="auto" w:fill="505050"/>
          </w:tcPr>
          <w:p w14:paraId="717A010D" w14:textId="2F561A1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23.570.000,00</w:t>
            </w:r>
          </w:p>
        </w:tc>
        <w:tc>
          <w:tcPr>
            <w:tcW w:w="1300" w:type="dxa"/>
            <w:shd w:val="clear" w:color="auto" w:fill="505050"/>
          </w:tcPr>
          <w:p w14:paraId="708756BE" w14:textId="1532CA1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20.790.113,67</w:t>
            </w:r>
          </w:p>
        </w:tc>
        <w:tc>
          <w:tcPr>
            <w:tcW w:w="900" w:type="dxa"/>
            <w:shd w:val="clear" w:color="auto" w:fill="505050"/>
          </w:tcPr>
          <w:p w14:paraId="13179D27" w14:textId="587F3B2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129,29%</w:t>
            </w:r>
          </w:p>
        </w:tc>
        <w:tc>
          <w:tcPr>
            <w:tcW w:w="900" w:type="dxa"/>
            <w:shd w:val="clear" w:color="auto" w:fill="505050"/>
          </w:tcPr>
          <w:p w14:paraId="0BF4AAD3" w14:textId="240E2C5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88,21%</w:t>
            </w:r>
          </w:p>
        </w:tc>
      </w:tr>
    </w:tbl>
    <w:p w14:paraId="2BC7D3A1" w14:textId="07696FB8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2C0E9AE3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</w:p>
    <w:p w14:paraId="4758B04F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</w:p>
    <w:p w14:paraId="3070A93B" w14:textId="77777777" w:rsidR="00955C96" w:rsidRPr="007A63A7" w:rsidRDefault="00955C96" w:rsidP="00955C96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RAČUN FINANCIRANJA</w:t>
      </w:r>
    </w:p>
    <w:p w14:paraId="6D1910CD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RAČUN FINANCIRANJA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513FFF6A" w14:textId="77777777" w:rsidTr="00BF5B92">
        <w:tc>
          <w:tcPr>
            <w:tcW w:w="2889" w:type="dxa"/>
            <w:shd w:val="clear" w:color="auto" w:fill="505050"/>
          </w:tcPr>
          <w:p w14:paraId="7A2882EA" w14:textId="174AB417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F3340B7" w14:textId="27EB831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6C46BA78" w14:textId="1110CDB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706C6F86" w14:textId="4CAFCBF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0AFF511B" w14:textId="0F30228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1B75759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7FD74229" w14:textId="042E002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6ADC619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0012186F" w14:textId="239836F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70F58292" w14:textId="77777777" w:rsidTr="00BF5B92">
        <w:tc>
          <w:tcPr>
            <w:tcW w:w="2889" w:type="dxa"/>
            <w:shd w:val="clear" w:color="auto" w:fill="505050"/>
          </w:tcPr>
          <w:p w14:paraId="6297FF9F" w14:textId="159EFD20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3663A1" w14:textId="0F615F4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D99203B" w14:textId="25904E6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676644F" w14:textId="2C1BAC3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6F2DB42" w14:textId="3CA99C2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2DD21B11" w14:textId="51D97C6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70651578" w14:textId="1F85961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725739A0" w14:textId="77777777" w:rsidTr="00BF5B92">
        <w:tc>
          <w:tcPr>
            <w:tcW w:w="2889" w:type="dxa"/>
            <w:shd w:val="clear" w:color="auto" w:fill="BDD7EE"/>
          </w:tcPr>
          <w:p w14:paraId="1F365BFB" w14:textId="62DCC08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03735E77" w14:textId="49D408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BFBAA22" w14:textId="665B40A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BDD7EE"/>
          </w:tcPr>
          <w:p w14:paraId="00BACF52" w14:textId="55CB59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19B01EBC" w14:textId="752CA4C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BDD7EE"/>
          </w:tcPr>
          <w:p w14:paraId="1497D0A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7EE"/>
          </w:tcPr>
          <w:p w14:paraId="1F2BE75A" w14:textId="4CBA31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2A13BF7D" w14:textId="77777777" w:rsidTr="00BF5B92">
        <w:tc>
          <w:tcPr>
            <w:tcW w:w="2889" w:type="dxa"/>
            <w:shd w:val="clear" w:color="auto" w:fill="DDEBF7"/>
          </w:tcPr>
          <w:p w14:paraId="7F8A8840" w14:textId="52A5F98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009A054D" w14:textId="44625EB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FCA0CCD" w14:textId="0CD8BF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DDEBF7"/>
          </w:tcPr>
          <w:p w14:paraId="7559E64B" w14:textId="722E68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DEBF7"/>
          </w:tcPr>
          <w:p w14:paraId="14E4BE14" w14:textId="796408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265CB3A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4D64AB7D" w14:textId="0D9C39A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6BE6BF5D" w14:textId="77777777" w:rsidTr="00BF5B92">
        <w:tc>
          <w:tcPr>
            <w:tcW w:w="2889" w:type="dxa"/>
            <w:shd w:val="clear" w:color="auto" w:fill="F2F2F2"/>
          </w:tcPr>
          <w:p w14:paraId="3E36806B" w14:textId="0E4836F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4BE952FA" w14:textId="0371760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210CF2" w14:textId="32C9AB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2F2F2"/>
          </w:tcPr>
          <w:p w14:paraId="7BFA8EBB" w14:textId="7DBCC09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6428E93" w14:textId="4D35867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26473F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2C0DCE2" w14:textId="1973ADB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626DC617" w14:textId="77777777" w:rsidTr="00BF5B92">
        <w:tc>
          <w:tcPr>
            <w:tcW w:w="2889" w:type="dxa"/>
          </w:tcPr>
          <w:p w14:paraId="536DB17A" w14:textId="28555B6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323E784D" w14:textId="6D9FC88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99F9C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108FB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66A824" w14:textId="25DD65B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E4D313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264DC8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36B5F59" w14:textId="77777777" w:rsidTr="00BF5B92">
        <w:tc>
          <w:tcPr>
            <w:tcW w:w="2889" w:type="dxa"/>
            <w:shd w:val="clear" w:color="auto" w:fill="BDD7EE"/>
          </w:tcPr>
          <w:p w14:paraId="5DA9EED3" w14:textId="4935838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5B3C0438" w14:textId="250342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BDD7EE"/>
          </w:tcPr>
          <w:p w14:paraId="287AC3F1" w14:textId="092AA3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BDD7EE"/>
          </w:tcPr>
          <w:p w14:paraId="08BBC819" w14:textId="43E0DA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BDD7EE"/>
          </w:tcPr>
          <w:p w14:paraId="26F82EDD" w14:textId="242B3AF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BDD7EE"/>
          </w:tcPr>
          <w:p w14:paraId="1A2AAE94" w14:textId="2980EC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BDD7EE"/>
          </w:tcPr>
          <w:p w14:paraId="72781285" w14:textId="51F3E5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BF5B92" w:rsidRPr="00BF5B92" w14:paraId="12CAFBC0" w14:textId="77777777" w:rsidTr="00BF5B92">
        <w:tc>
          <w:tcPr>
            <w:tcW w:w="2889" w:type="dxa"/>
            <w:shd w:val="clear" w:color="auto" w:fill="DDEBF7"/>
          </w:tcPr>
          <w:p w14:paraId="49019592" w14:textId="1028C18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5CD3D176" w14:textId="06961F0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DDEBF7"/>
          </w:tcPr>
          <w:p w14:paraId="45178A63" w14:textId="483143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DDEBF7"/>
          </w:tcPr>
          <w:p w14:paraId="3324CEBC" w14:textId="24F5B9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DDEBF7"/>
          </w:tcPr>
          <w:p w14:paraId="261BC2D0" w14:textId="01D156C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DDEBF7"/>
          </w:tcPr>
          <w:p w14:paraId="120D681A" w14:textId="56FAA11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DDEBF7"/>
          </w:tcPr>
          <w:p w14:paraId="275F6C50" w14:textId="68024A1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BF5B92" w:rsidRPr="00BF5B92" w14:paraId="758F6261" w14:textId="77777777" w:rsidTr="00BF5B92">
        <w:tc>
          <w:tcPr>
            <w:tcW w:w="2889" w:type="dxa"/>
            <w:shd w:val="clear" w:color="auto" w:fill="F2F2F2"/>
          </w:tcPr>
          <w:p w14:paraId="4E497325" w14:textId="18BE19C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842 Primljeni krediti i zajmovi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72D32FB9" w14:textId="4FEFA8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F2F2F2"/>
          </w:tcPr>
          <w:p w14:paraId="2ADAD1E1" w14:textId="382231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27B28061" w14:textId="12CF9E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05F3C256" w14:textId="41FDCE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F2F2F2"/>
          </w:tcPr>
          <w:p w14:paraId="73732073" w14:textId="40F1B86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F2F2F2"/>
          </w:tcPr>
          <w:p w14:paraId="22B0D95C" w14:textId="143D002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BF5B92" w:rsidRPr="00BF5B92" w14:paraId="3BC9FC1D" w14:textId="77777777" w:rsidTr="00BF5B92">
        <w:tc>
          <w:tcPr>
            <w:tcW w:w="2889" w:type="dxa"/>
            <w:shd w:val="clear" w:color="auto" w:fill="E6FFE5"/>
          </w:tcPr>
          <w:p w14:paraId="045505B4" w14:textId="4ED9BCF3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81 Namjenski prihodi od zaduživanja</w:t>
            </w:r>
          </w:p>
        </w:tc>
        <w:tc>
          <w:tcPr>
            <w:tcW w:w="1300" w:type="dxa"/>
            <w:shd w:val="clear" w:color="auto" w:fill="E6FFE5"/>
          </w:tcPr>
          <w:p w14:paraId="4CC88249" w14:textId="12329D0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E6FFE5"/>
          </w:tcPr>
          <w:p w14:paraId="433B17B1" w14:textId="3ABE0A5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E6FFE5"/>
          </w:tcPr>
          <w:p w14:paraId="4D08ADBA" w14:textId="279EFFA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E6FFE5"/>
          </w:tcPr>
          <w:p w14:paraId="60FD9CE6" w14:textId="19C15F1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E6FFE5"/>
          </w:tcPr>
          <w:p w14:paraId="7C7905B5" w14:textId="2A68BCA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E6FFE5"/>
          </w:tcPr>
          <w:p w14:paraId="49DCEF02" w14:textId="0F1A5CB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92,40%</w:t>
            </w:r>
          </w:p>
        </w:tc>
      </w:tr>
      <w:tr w:rsidR="00BF5B92" w14:paraId="7FD255E6" w14:textId="77777777" w:rsidTr="00BF5B92">
        <w:tc>
          <w:tcPr>
            <w:tcW w:w="2889" w:type="dxa"/>
          </w:tcPr>
          <w:p w14:paraId="61B659A4" w14:textId="43365FA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8422 Primljeni krediti od kreditnih institucija u javnom sektoru</w:t>
            </w:r>
          </w:p>
        </w:tc>
        <w:tc>
          <w:tcPr>
            <w:tcW w:w="1300" w:type="dxa"/>
          </w:tcPr>
          <w:p w14:paraId="2B99D287" w14:textId="1800505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</w:tcPr>
          <w:p w14:paraId="472E58B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0F206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59FB49" w14:textId="5F16650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</w:tcPr>
          <w:p w14:paraId="3209F563" w14:textId="792DC3E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</w:tcPr>
          <w:p w14:paraId="4317B6F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4A03CCC" w14:textId="77777777" w:rsidTr="00BF5B92">
        <w:tc>
          <w:tcPr>
            <w:tcW w:w="2889" w:type="dxa"/>
          </w:tcPr>
          <w:p w14:paraId="2B7DC27E" w14:textId="7777777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9B2A1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A9ED9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0DDAF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96B07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0FBB00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29DA3C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75A6768A" w14:textId="4EC84DF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0E1E85E5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44035C1C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RAČUN FINANCIRANJA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491BC170" w14:textId="77777777" w:rsidTr="00BF5B92">
        <w:tc>
          <w:tcPr>
            <w:tcW w:w="2889" w:type="dxa"/>
            <w:shd w:val="clear" w:color="auto" w:fill="505050"/>
          </w:tcPr>
          <w:p w14:paraId="1B8067B8" w14:textId="2254F4CE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817B54B" w14:textId="304045E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3092C19C" w14:textId="2CC651D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091A3C77" w14:textId="4F3E4AF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4E8E5CF3" w14:textId="23CDF55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3E27599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4690A733" w14:textId="06A576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518B22A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66B2FF6" w14:textId="61BE7C9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7A4C4220" w14:textId="77777777" w:rsidTr="00BF5B92">
        <w:tc>
          <w:tcPr>
            <w:tcW w:w="2889" w:type="dxa"/>
            <w:shd w:val="clear" w:color="auto" w:fill="505050"/>
          </w:tcPr>
          <w:p w14:paraId="44A33D0C" w14:textId="5A91B4AB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569D5F1" w14:textId="22CCE57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8415D90" w14:textId="298B6B1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EAF1D13" w14:textId="6498CE1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EFB51D9" w14:textId="552715A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7A7FB38A" w14:textId="57779F6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1017C0CD" w14:textId="232C3C6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14:paraId="7019A17C" w14:textId="77777777" w:rsidTr="00BF5B92">
        <w:tc>
          <w:tcPr>
            <w:tcW w:w="2889" w:type="dxa"/>
          </w:tcPr>
          <w:p w14:paraId="48D8D40F" w14:textId="7315A4B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414C0C4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7FEEE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FD48C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DE800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CE2055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5F416C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7555212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61C38E97" w14:textId="3F3A471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 NAMJENSKI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64233D6" w14:textId="39C6334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CB71AE" w14:textId="03AA9A5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BD5115B" w14:textId="42EFCA2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8078E2C" w14:textId="042A3B9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34E61E14" w14:textId="633DD7E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B1CB4E9" w14:textId="5690283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92,40%</w:t>
            </w:r>
          </w:p>
        </w:tc>
      </w:tr>
      <w:tr w:rsidR="00BF5B92" w14:paraId="4D3DC9FC" w14:textId="77777777" w:rsidTr="00BF5B92">
        <w:tc>
          <w:tcPr>
            <w:tcW w:w="2889" w:type="dxa"/>
          </w:tcPr>
          <w:p w14:paraId="529E8ED3" w14:textId="567AA99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 Namjenski prihodi od zaduživanja</w:t>
            </w:r>
          </w:p>
        </w:tc>
        <w:tc>
          <w:tcPr>
            <w:tcW w:w="1300" w:type="dxa"/>
          </w:tcPr>
          <w:p w14:paraId="27DA2186" w14:textId="3AC8839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</w:tcPr>
          <w:p w14:paraId="7644E898" w14:textId="396DC04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</w:tcPr>
          <w:p w14:paraId="4C9C0408" w14:textId="42763E0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</w:tcPr>
          <w:p w14:paraId="185387A4" w14:textId="4D35A0E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</w:tcPr>
          <w:p w14:paraId="57876529" w14:textId="1D699C8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</w:tcPr>
          <w:p w14:paraId="0040B3C9" w14:textId="77A690C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BF5B92" w14:paraId="360DA51B" w14:textId="77777777" w:rsidTr="00BF5B92">
        <w:tc>
          <w:tcPr>
            <w:tcW w:w="2889" w:type="dxa"/>
          </w:tcPr>
          <w:p w14:paraId="33496F61" w14:textId="7777777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42A12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2DF30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D0DF1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0B016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442491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DFA4A9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8028B1B" w14:textId="77777777" w:rsidTr="00BF5B92">
        <w:tc>
          <w:tcPr>
            <w:tcW w:w="2889" w:type="dxa"/>
          </w:tcPr>
          <w:p w14:paraId="34427881" w14:textId="4483D3A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7515A98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168B5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ED8CD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3FBE1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66D1B0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2B1BF3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5A435FB" w14:textId="77777777" w:rsidTr="00BF5B92">
        <w:trPr>
          <w:trHeight w:val="540"/>
        </w:trPr>
        <w:tc>
          <w:tcPr>
            <w:tcW w:w="2889" w:type="dxa"/>
            <w:shd w:val="clear" w:color="auto" w:fill="FFE699"/>
            <w:vAlign w:val="center"/>
          </w:tcPr>
          <w:p w14:paraId="2D42EAE9" w14:textId="67B7B92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3AC0B6" w14:textId="0E46ADE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7FFFEAE" w14:textId="488AABF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DA16BA" w14:textId="0AF336C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3A6BC48" w14:textId="2F88942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7E91E06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E699"/>
            <w:vAlign w:val="center"/>
          </w:tcPr>
          <w:p w14:paraId="3D5AF635" w14:textId="25A7A62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14:paraId="3A7A0FCE" w14:textId="77777777" w:rsidTr="00BF5B92">
        <w:tc>
          <w:tcPr>
            <w:tcW w:w="2889" w:type="dxa"/>
          </w:tcPr>
          <w:p w14:paraId="13E0473F" w14:textId="77BD2F5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1E19FAC1" w14:textId="2FCE372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B580CC" w14:textId="1527D56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</w:tcPr>
          <w:p w14:paraId="7F1B0545" w14:textId="343377C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AA62F3D" w14:textId="358734E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46F04B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1493E2" w14:textId="1F058EC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49D70C0F" w14:textId="77777777" w:rsidTr="00BF5B92">
        <w:tc>
          <w:tcPr>
            <w:tcW w:w="2889" w:type="dxa"/>
          </w:tcPr>
          <w:p w14:paraId="296675C1" w14:textId="7777777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C0422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B6D89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9FED7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65316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424904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9C01AF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4FF187AC" w14:textId="12490B98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7FEEA1BB" w14:textId="77777777" w:rsidR="00955C96" w:rsidRPr="007A63A7" w:rsidRDefault="00955C96" w:rsidP="00955C96">
      <w:pPr>
        <w:spacing w:after="0"/>
        <w:rPr>
          <w:rFonts w:cs="Times New Roman"/>
          <w:b/>
          <w:bCs/>
          <w:sz w:val="18"/>
          <w:szCs w:val="18"/>
        </w:rPr>
      </w:pPr>
    </w:p>
    <w:p w14:paraId="00BF7162" w14:textId="77777777" w:rsidR="00955C96" w:rsidRPr="007A63A7" w:rsidRDefault="00955C96" w:rsidP="00955C96">
      <w:pPr>
        <w:spacing w:after="0"/>
        <w:rPr>
          <w:rFonts w:cs="Times New Roman"/>
          <w:b/>
          <w:bCs/>
          <w:sz w:val="18"/>
          <w:szCs w:val="18"/>
        </w:rPr>
      </w:pPr>
    </w:p>
    <w:p w14:paraId="4B6D6630" w14:textId="427A3944" w:rsidR="00955C96" w:rsidRPr="007A63A7" w:rsidRDefault="00955C96" w:rsidP="00955C96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63A7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3EF61203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ORGANIZACIJSKA KLASIFIKACIJA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722734D0" w14:textId="77777777" w:rsidTr="00BF5B92">
        <w:tc>
          <w:tcPr>
            <w:tcW w:w="2889" w:type="dxa"/>
            <w:shd w:val="clear" w:color="auto" w:fill="505050"/>
          </w:tcPr>
          <w:p w14:paraId="79AE369E" w14:textId="38D38ACB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B724130" w14:textId="2680527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593B9698" w14:textId="23E81BA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5E0D1BFC" w14:textId="1A78FA7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37F7796D" w14:textId="2E2E185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0B9C4F4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BFA0D23" w14:textId="06995A5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530356C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2D6B695" w14:textId="4224BAD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3FBCE66A" w14:textId="77777777" w:rsidTr="00BF5B92">
        <w:tc>
          <w:tcPr>
            <w:tcW w:w="2889" w:type="dxa"/>
            <w:shd w:val="clear" w:color="auto" w:fill="505050"/>
          </w:tcPr>
          <w:p w14:paraId="23A64974" w14:textId="4CE04A45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5CB72A" w14:textId="538E2A2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8EB9FCD" w14:textId="0FF337D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25E3145" w14:textId="00B2E72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2950DF1" w14:textId="6A59F8F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4B44A35A" w14:textId="18B1E27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233B9481" w14:textId="7B4AE63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65062C04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652202BA" w14:textId="036FDD00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CF7A73" w14:textId="757E01D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154.109,55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9988AA" w14:textId="7E1A9CA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467.000,00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1C910A" w14:textId="5DF9A2F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336.000,00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F4F7B7" w14:textId="4CECC86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264.003,13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4DCFDB1B" w14:textId="32D0CA8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171,31%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3A157A6B" w14:textId="0EF6258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78,57%</w:t>
            </w:r>
          </w:p>
        </w:tc>
      </w:tr>
      <w:tr w:rsidR="00BF5B92" w14:paraId="094BB977" w14:textId="77777777" w:rsidTr="00BF5B92">
        <w:tc>
          <w:tcPr>
            <w:tcW w:w="2889" w:type="dxa"/>
          </w:tcPr>
          <w:p w14:paraId="23D5601E" w14:textId="3916CD7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4BD524BB" w14:textId="3AD43F4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154.109,55</w:t>
            </w:r>
          </w:p>
        </w:tc>
        <w:tc>
          <w:tcPr>
            <w:tcW w:w="1300" w:type="dxa"/>
          </w:tcPr>
          <w:p w14:paraId="4AEEFEDD" w14:textId="7B8BFE0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467.000,00</w:t>
            </w:r>
          </w:p>
        </w:tc>
        <w:tc>
          <w:tcPr>
            <w:tcW w:w="1300" w:type="dxa"/>
          </w:tcPr>
          <w:p w14:paraId="4DB43176" w14:textId="449D22B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336.000,00</w:t>
            </w:r>
          </w:p>
        </w:tc>
        <w:tc>
          <w:tcPr>
            <w:tcW w:w="1300" w:type="dxa"/>
          </w:tcPr>
          <w:p w14:paraId="14DA5928" w14:textId="5B49AE1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264.003,13</w:t>
            </w:r>
          </w:p>
        </w:tc>
        <w:tc>
          <w:tcPr>
            <w:tcW w:w="900" w:type="dxa"/>
          </w:tcPr>
          <w:p w14:paraId="179B0C7B" w14:textId="34A923A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171,31%</w:t>
            </w:r>
          </w:p>
        </w:tc>
        <w:tc>
          <w:tcPr>
            <w:tcW w:w="900" w:type="dxa"/>
          </w:tcPr>
          <w:p w14:paraId="323A7FF5" w14:textId="57CA132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78,57%</w:t>
            </w:r>
          </w:p>
        </w:tc>
      </w:tr>
      <w:tr w:rsidR="00BF5B92" w:rsidRPr="00BF5B92" w14:paraId="710B84C8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7F156E2B" w14:textId="61F1E7E9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4306712" w14:textId="185ACE3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15.926.618,19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EF1CB0" w14:textId="6EA584B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24.565.000,00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2C9595" w14:textId="5EE0786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23.264.000,00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734288" w14:textId="6477FC3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20.526.110,54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50CC273C" w14:textId="6A14441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128,88%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4309FBBE" w14:textId="26850C5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88,23%</w:t>
            </w:r>
          </w:p>
        </w:tc>
      </w:tr>
      <w:tr w:rsidR="00BF5B92" w14:paraId="448525FB" w14:textId="77777777" w:rsidTr="00BF5B92">
        <w:tc>
          <w:tcPr>
            <w:tcW w:w="2889" w:type="dxa"/>
          </w:tcPr>
          <w:p w14:paraId="6A057F1E" w14:textId="430EF4B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</w:tcPr>
          <w:p w14:paraId="6FEA821B" w14:textId="2FCDC9F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2.338.130,42</w:t>
            </w:r>
          </w:p>
        </w:tc>
        <w:tc>
          <w:tcPr>
            <w:tcW w:w="1300" w:type="dxa"/>
          </w:tcPr>
          <w:p w14:paraId="128E2858" w14:textId="04CB0F1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3.535.000,00</w:t>
            </w:r>
          </w:p>
        </w:tc>
        <w:tc>
          <w:tcPr>
            <w:tcW w:w="1300" w:type="dxa"/>
          </w:tcPr>
          <w:p w14:paraId="72AE660C" w14:textId="7D0F65F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2.929.000,00</w:t>
            </w:r>
          </w:p>
        </w:tc>
        <w:tc>
          <w:tcPr>
            <w:tcW w:w="1300" w:type="dxa"/>
          </w:tcPr>
          <w:p w14:paraId="278DCF66" w14:textId="52C852F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2.670.782,04</w:t>
            </w:r>
          </w:p>
        </w:tc>
        <w:tc>
          <w:tcPr>
            <w:tcW w:w="900" w:type="dxa"/>
          </w:tcPr>
          <w:p w14:paraId="065A4B68" w14:textId="6A2355B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114,23%</w:t>
            </w:r>
          </w:p>
        </w:tc>
        <w:tc>
          <w:tcPr>
            <w:tcW w:w="900" w:type="dxa"/>
          </w:tcPr>
          <w:p w14:paraId="510B95F8" w14:textId="689D6AE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91,18%</w:t>
            </w:r>
          </w:p>
        </w:tc>
      </w:tr>
      <w:tr w:rsidR="00BF5B92" w14:paraId="72B85462" w14:textId="77777777" w:rsidTr="00BF5B92">
        <w:tc>
          <w:tcPr>
            <w:tcW w:w="2889" w:type="dxa"/>
          </w:tcPr>
          <w:p w14:paraId="087E09B6" w14:textId="248A2C6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66474137" w14:textId="63D5A44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11.750.893,61</w:t>
            </w:r>
          </w:p>
        </w:tc>
        <w:tc>
          <w:tcPr>
            <w:tcW w:w="1300" w:type="dxa"/>
          </w:tcPr>
          <w:p w14:paraId="569DBA5D" w14:textId="160D5C7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19.105.000,00</w:t>
            </w:r>
          </w:p>
        </w:tc>
        <w:tc>
          <w:tcPr>
            <w:tcW w:w="1300" w:type="dxa"/>
          </w:tcPr>
          <w:p w14:paraId="7C036463" w14:textId="19A02A8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18.341.000,00</w:t>
            </w:r>
          </w:p>
        </w:tc>
        <w:tc>
          <w:tcPr>
            <w:tcW w:w="1300" w:type="dxa"/>
          </w:tcPr>
          <w:p w14:paraId="292F2BAB" w14:textId="308D325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16.163.149,88</w:t>
            </w:r>
          </w:p>
        </w:tc>
        <w:tc>
          <w:tcPr>
            <w:tcW w:w="900" w:type="dxa"/>
          </w:tcPr>
          <w:p w14:paraId="11AB02C9" w14:textId="33D152F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137,55%</w:t>
            </w:r>
          </w:p>
        </w:tc>
        <w:tc>
          <w:tcPr>
            <w:tcW w:w="900" w:type="dxa"/>
          </w:tcPr>
          <w:p w14:paraId="68968D51" w14:textId="0069281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88,13%</w:t>
            </w:r>
          </w:p>
        </w:tc>
      </w:tr>
      <w:tr w:rsidR="00BF5B92" w14:paraId="5D5558D8" w14:textId="77777777" w:rsidTr="00BF5B92">
        <w:tc>
          <w:tcPr>
            <w:tcW w:w="2889" w:type="dxa"/>
          </w:tcPr>
          <w:p w14:paraId="700AFC8E" w14:textId="2E3E2C3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7087C7F2" w14:textId="2231FF7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1.345.235,40</w:t>
            </w:r>
          </w:p>
        </w:tc>
        <w:tc>
          <w:tcPr>
            <w:tcW w:w="1300" w:type="dxa"/>
          </w:tcPr>
          <w:p w14:paraId="240E9291" w14:textId="73230DE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1.122.000,00</w:t>
            </w:r>
          </w:p>
        </w:tc>
        <w:tc>
          <w:tcPr>
            <w:tcW w:w="1300" w:type="dxa"/>
          </w:tcPr>
          <w:p w14:paraId="5E197DB2" w14:textId="22D9A9F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1.168.000,00</w:t>
            </w:r>
          </w:p>
        </w:tc>
        <w:tc>
          <w:tcPr>
            <w:tcW w:w="1300" w:type="dxa"/>
          </w:tcPr>
          <w:p w14:paraId="12F7F846" w14:textId="135B42F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1.042.105,52</w:t>
            </w:r>
          </w:p>
        </w:tc>
        <w:tc>
          <w:tcPr>
            <w:tcW w:w="900" w:type="dxa"/>
          </w:tcPr>
          <w:p w14:paraId="4DFC4A67" w14:textId="2F25322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77,47%</w:t>
            </w:r>
          </w:p>
        </w:tc>
        <w:tc>
          <w:tcPr>
            <w:tcW w:w="900" w:type="dxa"/>
          </w:tcPr>
          <w:p w14:paraId="62BF3B5D" w14:textId="4102115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89,22%</w:t>
            </w:r>
          </w:p>
        </w:tc>
      </w:tr>
      <w:tr w:rsidR="00BF5B92" w14:paraId="7927A39D" w14:textId="77777777" w:rsidTr="00BF5B92">
        <w:tc>
          <w:tcPr>
            <w:tcW w:w="2889" w:type="dxa"/>
          </w:tcPr>
          <w:p w14:paraId="5EE8F1BC" w14:textId="00BCB20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</w:tcPr>
          <w:p w14:paraId="298EA425" w14:textId="620670E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492.358,76</w:t>
            </w:r>
          </w:p>
        </w:tc>
        <w:tc>
          <w:tcPr>
            <w:tcW w:w="1300" w:type="dxa"/>
          </w:tcPr>
          <w:p w14:paraId="603BFA07" w14:textId="2C26879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803.000,00</w:t>
            </w:r>
          </w:p>
        </w:tc>
        <w:tc>
          <w:tcPr>
            <w:tcW w:w="1300" w:type="dxa"/>
          </w:tcPr>
          <w:p w14:paraId="77F3CF88" w14:textId="5D2C953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826.000,00</w:t>
            </w:r>
          </w:p>
        </w:tc>
        <w:tc>
          <w:tcPr>
            <w:tcW w:w="1300" w:type="dxa"/>
          </w:tcPr>
          <w:p w14:paraId="5F6D914F" w14:textId="1264D49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650.073,10</w:t>
            </w:r>
          </w:p>
        </w:tc>
        <w:tc>
          <w:tcPr>
            <w:tcW w:w="900" w:type="dxa"/>
          </w:tcPr>
          <w:p w14:paraId="096C7C1D" w14:textId="413B8F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132,03%</w:t>
            </w:r>
          </w:p>
        </w:tc>
        <w:tc>
          <w:tcPr>
            <w:tcW w:w="900" w:type="dxa"/>
          </w:tcPr>
          <w:p w14:paraId="21E2140B" w14:textId="24E9C20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78,70%</w:t>
            </w:r>
          </w:p>
        </w:tc>
      </w:tr>
      <w:tr w:rsidR="00BF5B92" w14:paraId="01A9EDDE" w14:textId="77777777" w:rsidTr="00BF5B92">
        <w:tc>
          <w:tcPr>
            <w:tcW w:w="2889" w:type="dxa"/>
          </w:tcPr>
          <w:p w14:paraId="7567BCC0" w14:textId="6F17111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27C0FD33" w14:textId="62F8CA4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16.080.727,74</w:t>
            </w:r>
          </w:p>
        </w:tc>
        <w:tc>
          <w:tcPr>
            <w:tcW w:w="1300" w:type="dxa"/>
          </w:tcPr>
          <w:p w14:paraId="31BE5349" w14:textId="7D75AA8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25.032.000,00</w:t>
            </w:r>
          </w:p>
        </w:tc>
        <w:tc>
          <w:tcPr>
            <w:tcW w:w="1300" w:type="dxa"/>
          </w:tcPr>
          <w:p w14:paraId="6D8DF57A" w14:textId="261C3D5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23.600.000,00</w:t>
            </w:r>
          </w:p>
        </w:tc>
        <w:tc>
          <w:tcPr>
            <w:tcW w:w="1300" w:type="dxa"/>
          </w:tcPr>
          <w:p w14:paraId="7A0F40FA" w14:textId="2468DD2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20.790.113,67</w:t>
            </w:r>
          </w:p>
        </w:tc>
        <w:tc>
          <w:tcPr>
            <w:tcW w:w="900" w:type="dxa"/>
          </w:tcPr>
          <w:p w14:paraId="363CBA2C" w14:textId="65F84E9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129,29%</w:t>
            </w:r>
          </w:p>
        </w:tc>
        <w:tc>
          <w:tcPr>
            <w:tcW w:w="900" w:type="dxa"/>
          </w:tcPr>
          <w:p w14:paraId="52BEED7E" w14:textId="01EC16F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88,09%</w:t>
            </w:r>
          </w:p>
        </w:tc>
      </w:tr>
    </w:tbl>
    <w:p w14:paraId="011DC27A" w14:textId="59F67A3B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6DBA7D70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266B1798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PROGRAMSKA KLASIFIKACIJA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300"/>
        <w:gridCol w:w="1300"/>
        <w:gridCol w:w="1300"/>
        <w:gridCol w:w="1300"/>
        <w:gridCol w:w="900"/>
        <w:gridCol w:w="900"/>
      </w:tblGrid>
      <w:tr w:rsidR="00BF5B92" w:rsidRPr="00BF5B92" w14:paraId="351BFE51" w14:textId="77777777" w:rsidTr="00BF5B92">
        <w:tc>
          <w:tcPr>
            <w:tcW w:w="2889" w:type="dxa"/>
            <w:shd w:val="clear" w:color="auto" w:fill="505050"/>
          </w:tcPr>
          <w:p w14:paraId="41DCE125" w14:textId="7719DC76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1B6305E" w14:textId="362BA0C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556A5D84" w14:textId="42C3497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6C9262D9" w14:textId="58E5E79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46E70D20" w14:textId="06F18C4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06D470E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8EF6CDA" w14:textId="1EFD1BB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567ACA3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042FB413" w14:textId="3FABA6A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4E658940" w14:textId="77777777" w:rsidTr="00BF5B92">
        <w:tc>
          <w:tcPr>
            <w:tcW w:w="2889" w:type="dxa"/>
            <w:shd w:val="clear" w:color="auto" w:fill="505050"/>
          </w:tcPr>
          <w:p w14:paraId="19B4FF37" w14:textId="284F4A79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AFAC82" w14:textId="04E8BED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79D4AA" w14:textId="6FEE823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9E044A4" w14:textId="2C05793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BB61AFA" w14:textId="69078CD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6435A2AA" w14:textId="61B302D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78AE3649" w14:textId="2B812A8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6BA6BFD2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0DF832DC" w14:textId="1548716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C3D5B4" w14:textId="173259E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154.109,55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E9FB36" w14:textId="01AFA73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467.000,00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570F85" w14:textId="4AAEE0F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336.000,00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FB5768" w14:textId="31F84FF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264.003,13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2A54EE73" w14:textId="1E20ECC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171,31%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174C7810" w14:textId="7029838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78,57%</w:t>
            </w:r>
          </w:p>
        </w:tc>
      </w:tr>
      <w:tr w:rsidR="00BF5B92" w:rsidRPr="00BF5B92" w14:paraId="01C613F2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4D8DD958" w14:textId="26F7DC8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D7EB18" w14:textId="0DD3973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154.109,55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62E7A9" w14:textId="095DBD2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467.000,00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5E2679" w14:textId="6C2D56C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336.000,00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F6AEE6" w14:textId="22670E8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264.003,13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78A07735" w14:textId="66A5ED3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171,31%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3F0A1B4C" w14:textId="068B624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78,57%</w:t>
            </w:r>
          </w:p>
        </w:tc>
      </w:tr>
      <w:tr w:rsidR="00BF5B92" w:rsidRPr="00BF5B92" w14:paraId="3EBE1226" w14:textId="77777777" w:rsidTr="00BF5B92">
        <w:tc>
          <w:tcPr>
            <w:tcW w:w="2889" w:type="dxa"/>
            <w:shd w:val="clear" w:color="auto" w:fill="CBFFCB"/>
          </w:tcPr>
          <w:p w14:paraId="0AA41E10" w14:textId="1CCB0AA2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521FD30" w14:textId="34639F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154.109,55</w:t>
            </w:r>
          </w:p>
        </w:tc>
        <w:tc>
          <w:tcPr>
            <w:tcW w:w="1300" w:type="dxa"/>
            <w:shd w:val="clear" w:color="auto" w:fill="CBFFCB"/>
          </w:tcPr>
          <w:p w14:paraId="13FB0F2E" w14:textId="6CEF8E7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467.000,00</w:t>
            </w:r>
          </w:p>
        </w:tc>
        <w:tc>
          <w:tcPr>
            <w:tcW w:w="1300" w:type="dxa"/>
            <w:shd w:val="clear" w:color="auto" w:fill="CBFFCB"/>
          </w:tcPr>
          <w:p w14:paraId="21820B0A" w14:textId="3D3A82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336.000,00</w:t>
            </w:r>
          </w:p>
        </w:tc>
        <w:tc>
          <w:tcPr>
            <w:tcW w:w="1300" w:type="dxa"/>
            <w:shd w:val="clear" w:color="auto" w:fill="CBFFCB"/>
          </w:tcPr>
          <w:p w14:paraId="14EE425F" w14:textId="089AB23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264.003,13</w:t>
            </w:r>
          </w:p>
        </w:tc>
        <w:tc>
          <w:tcPr>
            <w:tcW w:w="900" w:type="dxa"/>
            <w:shd w:val="clear" w:color="auto" w:fill="CBFFCB"/>
          </w:tcPr>
          <w:p w14:paraId="1374F1C8" w14:textId="31B49F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171,31%</w:t>
            </w:r>
          </w:p>
        </w:tc>
        <w:tc>
          <w:tcPr>
            <w:tcW w:w="900" w:type="dxa"/>
            <w:shd w:val="clear" w:color="auto" w:fill="CBFFCB"/>
          </w:tcPr>
          <w:p w14:paraId="086C5323" w14:textId="795348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78,57%</w:t>
            </w:r>
          </w:p>
        </w:tc>
      </w:tr>
      <w:tr w:rsidR="00BF5B92" w:rsidRPr="00BF5B92" w14:paraId="45E1C198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56C2B10D" w14:textId="00CCB811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0F16CB" w14:textId="48BE217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154.109,55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EA1FC6" w14:textId="4116C26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467.000,00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D1A0FC" w14:textId="212CA52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336.000,00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19A3EA" w14:textId="48C800A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264.003,13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AB1FC9C" w14:textId="3BCD4DA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171,31%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0934B3C8" w14:textId="4E28AA6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78,57%</w:t>
            </w:r>
          </w:p>
        </w:tc>
      </w:tr>
      <w:tr w:rsidR="00BF5B92" w:rsidRPr="00BF5B92" w14:paraId="675070C2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801E9BF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A200101 Poslovanje Općinskog vijeća i ured načelnika</w:t>
            </w:r>
          </w:p>
          <w:p w14:paraId="0D32A05A" w14:textId="0C711EAE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3E521E" w14:textId="6AB2A7F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154.109,55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E1364A" w14:textId="62E295C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267.000,00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CBC95" w14:textId="299803F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269.000,00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0B51CF" w14:textId="47DC5E4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201.162,67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74E3615" w14:textId="6C191A2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130,53%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E7DB332" w14:textId="1A0C9CD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74,78%</w:t>
            </w:r>
          </w:p>
        </w:tc>
      </w:tr>
      <w:tr w:rsidR="00BF5B92" w:rsidRPr="00BF5B92" w14:paraId="44DF5379" w14:textId="77777777" w:rsidTr="00BF5B92">
        <w:tc>
          <w:tcPr>
            <w:tcW w:w="2889" w:type="dxa"/>
            <w:shd w:val="clear" w:color="auto" w:fill="CBFFCB"/>
          </w:tcPr>
          <w:p w14:paraId="569AF122" w14:textId="469231A2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1219646" w14:textId="7186E42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154.109,55</w:t>
            </w:r>
          </w:p>
        </w:tc>
        <w:tc>
          <w:tcPr>
            <w:tcW w:w="1300" w:type="dxa"/>
            <w:shd w:val="clear" w:color="auto" w:fill="CBFFCB"/>
          </w:tcPr>
          <w:p w14:paraId="508EA4A4" w14:textId="5EEC61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267.000,00</w:t>
            </w:r>
          </w:p>
        </w:tc>
        <w:tc>
          <w:tcPr>
            <w:tcW w:w="1300" w:type="dxa"/>
            <w:shd w:val="clear" w:color="auto" w:fill="CBFFCB"/>
          </w:tcPr>
          <w:p w14:paraId="0B4EFDAD" w14:textId="2D6151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269.000,00</w:t>
            </w:r>
          </w:p>
        </w:tc>
        <w:tc>
          <w:tcPr>
            <w:tcW w:w="1300" w:type="dxa"/>
            <w:shd w:val="clear" w:color="auto" w:fill="CBFFCB"/>
          </w:tcPr>
          <w:p w14:paraId="70667E02" w14:textId="098C3E2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201.162,67</w:t>
            </w:r>
          </w:p>
        </w:tc>
        <w:tc>
          <w:tcPr>
            <w:tcW w:w="900" w:type="dxa"/>
            <w:shd w:val="clear" w:color="auto" w:fill="CBFFCB"/>
          </w:tcPr>
          <w:p w14:paraId="26FCFA5B" w14:textId="643A25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130,53%</w:t>
            </w:r>
          </w:p>
        </w:tc>
        <w:tc>
          <w:tcPr>
            <w:tcW w:w="900" w:type="dxa"/>
            <w:shd w:val="clear" w:color="auto" w:fill="CBFFCB"/>
          </w:tcPr>
          <w:p w14:paraId="521D30A0" w14:textId="25B31CF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74,78%</w:t>
            </w:r>
          </w:p>
        </w:tc>
      </w:tr>
      <w:tr w:rsidR="00BF5B92" w:rsidRPr="00BF5B92" w14:paraId="5341C181" w14:textId="77777777" w:rsidTr="00BF5B92">
        <w:tc>
          <w:tcPr>
            <w:tcW w:w="2889" w:type="dxa"/>
            <w:shd w:val="clear" w:color="auto" w:fill="F2F2F2"/>
          </w:tcPr>
          <w:p w14:paraId="6B30A6CD" w14:textId="1CA9457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7BEB1A" w14:textId="24DB74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154.109,55</w:t>
            </w:r>
          </w:p>
        </w:tc>
        <w:tc>
          <w:tcPr>
            <w:tcW w:w="1300" w:type="dxa"/>
            <w:shd w:val="clear" w:color="auto" w:fill="F2F2F2"/>
          </w:tcPr>
          <w:p w14:paraId="60F71C2F" w14:textId="121C8C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267.000,00</w:t>
            </w:r>
          </w:p>
        </w:tc>
        <w:tc>
          <w:tcPr>
            <w:tcW w:w="1300" w:type="dxa"/>
            <w:shd w:val="clear" w:color="auto" w:fill="F2F2F2"/>
          </w:tcPr>
          <w:p w14:paraId="03012BD1" w14:textId="6C3E55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269.000,00</w:t>
            </w:r>
          </w:p>
        </w:tc>
        <w:tc>
          <w:tcPr>
            <w:tcW w:w="1300" w:type="dxa"/>
            <w:shd w:val="clear" w:color="auto" w:fill="F2F2F2"/>
          </w:tcPr>
          <w:p w14:paraId="5EFAA440" w14:textId="2E5AB50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201.162,67</w:t>
            </w:r>
          </w:p>
        </w:tc>
        <w:tc>
          <w:tcPr>
            <w:tcW w:w="900" w:type="dxa"/>
            <w:shd w:val="clear" w:color="auto" w:fill="F2F2F2"/>
          </w:tcPr>
          <w:p w14:paraId="507C155A" w14:textId="68DF89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130,53%</w:t>
            </w:r>
          </w:p>
        </w:tc>
        <w:tc>
          <w:tcPr>
            <w:tcW w:w="900" w:type="dxa"/>
            <w:shd w:val="clear" w:color="auto" w:fill="F2F2F2"/>
          </w:tcPr>
          <w:p w14:paraId="434BEFF7" w14:textId="62A760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74,78%</w:t>
            </w:r>
          </w:p>
        </w:tc>
      </w:tr>
      <w:tr w:rsidR="00BF5B92" w:rsidRPr="00BF5B92" w14:paraId="0E760BB6" w14:textId="77777777" w:rsidTr="00BF5B92">
        <w:tc>
          <w:tcPr>
            <w:tcW w:w="2889" w:type="dxa"/>
            <w:shd w:val="clear" w:color="auto" w:fill="F2F2F2"/>
          </w:tcPr>
          <w:p w14:paraId="33FBC15D" w14:textId="61AC039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C35E593" w14:textId="1F133DE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133.769,55</w:t>
            </w:r>
          </w:p>
        </w:tc>
        <w:tc>
          <w:tcPr>
            <w:tcW w:w="1300" w:type="dxa"/>
            <w:shd w:val="clear" w:color="auto" w:fill="F2F2F2"/>
          </w:tcPr>
          <w:p w14:paraId="1AB51B9C" w14:textId="4039C2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F2F2F2"/>
          </w:tcPr>
          <w:p w14:paraId="30F0F608" w14:textId="02D9E46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257.000,00</w:t>
            </w:r>
          </w:p>
        </w:tc>
        <w:tc>
          <w:tcPr>
            <w:tcW w:w="1300" w:type="dxa"/>
            <w:shd w:val="clear" w:color="auto" w:fill="F2F2F2"/>
          </w:tcPr>
          <w:p w14:paraId="271B59E3" w14:textId="7C1B16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192.529,33</w:t>
            </w:r>
          </w:p>
        </w:tc>
        <w:tc>
          <w:tcPr>
            <w:tcW w:w="900" w:type="dxa"/>
            <w:shd w:val="clear" w:color="auto" w:fill="F2F2F2"/>
          </w:tcPr>
          <w:p w14:paraId="5F543028" w14:textId="362924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143,93%</w:t>
            </w:r>
          </w:p>
        </w:tc>
        <w:tc>
          <w:tcPr>
            <w:tcW w:w="900" w:type="dxa"/>
            <w:shd w:val="clear" w:color="auto" w:fill="F2F2F2"/>
          </w:tcPr>
          <w:p w14:paraId="3BC84E71" w14:textId="637C3C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74,91%</w:t>
            </w:r>
          </w:p>
        </w:tc>
      </w:tr>
      <w:tr w:rsidR="00BF5B92" w:rsidRPr="00BF5B92" w14:paraId="2D3FF9AB" w14:textId="77777777" w:rsidTr="00BF5B92">
        <w:tc>
          <w:tcPr>
            <w:tcW w:w="2889" w:type="dxa"/>
            <w:shd w:val="clear" w:color="auto" w:fill="F2F2F2"/>
          </w:tcPr>
          <w:p w14:paraId="4C346E78" w14:textId="0A59D4A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27EBDA6" w14:textId="334032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20.337,50</w:t>
            </w:r>
          </w:p>
        </w:tc>
        <w:tc>
          <w:tcPr>
            <w:tcW w:w="1300" w:type="dxa"/>
            <w:shd w:val="clear" w:color="auto" w:fill="F2F2F2"/>
          </w:tcPr>
          <w:p w14:paraId="233E4ACB" w14:textId="40DB9A6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7C81E25" w14:textId="43BF1F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3394776" w14:textId="161E15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27.974,65</w:t>
            </w:r>
          </w:p>
        </w:tc>
        <w:tc>
          <w:tcPr>
            <w:tcW w:w="900" w:type="dxa"/>
            <w:shd w:val="clear" w:color="auto" w:fill="F2F2F2"/>
          </w:tcPr>
          <w:p w14:paraId="0777416D" w14:textId="1B191A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137,55%</w:t>
            </w:r>
          </w:p>
        </w:tc>
        <w:tc>
          <w:tcPr>
            <w:tcW w:w="900" w:type="dxa"/>
            <w:shd w:val="clear" w:color="auto" w:fill="F2F2F2"/>
          </w:tcPr>
          <w:p w14:paraId="0515B7FC" w14:textId="2D1DC8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55,95%</w:t>
            </w:r>
          </w:p>
        </w:tc>
      </w:tr>
      <w:tr w:rsidR="00BF5B92" w14:paraId="511EB7DB" w14:textId="77777777" w:rsidTr="00BF5B92">
        <w:tc>
          <w:tcPr>
            <w:tcW w:w="2889" w:type="dxa"/>
          </w:tcPr>
          <w:p w14:paraId="4A48471F" w14:textId="22803CF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1DD5351" w14:textId="2CAF21C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20.337,50</w:t>
            </w:r>
          </w:p>
        </w:tc>
        <w:tc>
          <w:tcPr>
            <w:tcW w:w="1300" w:type="dxa"/>
          </w:tcPr>
          <w:p w14:paraId="32D2293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83CDD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7C870D" w14:textId="55B0820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27.974,65</w:t>
            </w:r>
          </w:p>
        </w:tc>
        <w:tc>
          <w:tcPr>
            <w:tcW w:w="900" w:type="dxa"/>
          </w:tcPr>
          <w:p w14:paraId="6E55BE4F" w14:textId="6F79F89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137,55%</w:t>
            </w:r>
          </w:p>
        </w:tc>
        <w:tc>
          <w:tcPr>
            <w:tcW w:w="900" w:type="dxa"/>
          </w:tcPr>
          <w:p w14:paraId="6A72CC9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9C593D9" w14:textId="77777777" w:rsidTr="00BF5B92">
        <w:tc>
          <w:tcPr>
            <w:tcW w:w="2889" w:type="dxa"/>
            <w:shd w:val="clear" w:color="auto" w:fill="F2F2F2"/>
          </w:tcPr>
          <w:p w14:paraId="03E36EBF" w14:textId="3BC5BF7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71C3861" w14:textId="2C4E93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113.432,05</w:t>
            </w:r>
          </w:p>
        </w:tc>
        <w:tc>
          <w:tcPr>
            <w:tcW w:w="1300" w:type="dxa"/>
            <w:shd w:val="clear" w:color="auto" w:fill="F2F2F2"/>
          </w:tcPr>
          <w:p w14:paraId="20ABB469" w14:textId="5D8C67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7634EB72" w14:textId="6E7E77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207.000,00</w:t>
            </w:r>
          </w:p>
        </w:tc>
        <w:tc>
          <w:tcPr>
            <w:tcW w:w="1300" w:type="dxa"/>
            <w:shd w:val="clear" w:color="auto" w:fill="F2F2F2"/>
          </w:tcPr>
          <w:p w14:paraId="6739634E" w14:textId="04AD107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164.554,68</w:t>
            </w:r>
          </w:p>
        </w:tc>
        <w:tc>
          <w:tcPr>
            <w:tcW w:w="900" w:type="dxa"/>
            <w:shd w:val="clear" w:color="auto" w:fill="F2F2F2"/>
          </w:tcPr>
          <w:p w14:paraId="1FA3A0F2" w14:textId="7E5E94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145,07%</w:t>
            </w:r>
          </w:p>
        </w:tc>
        <w:tc>
          <w:tcPr>
            <w:tcW w:w="900" w:type="dxa"/>
            <w:shd w:val="clear" w:color="auto" w:fill="F2F2F2"/>
          </w:tcPr>
          <w:p w14:paraId="6362362F" w14:textId="0D60C9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79,50%</w:t>
            </w:r>
          </w:p>
        </w:tc>
      </w:tr>
      <w:tr w:rsidR="00BF5B92" w14:paraId="3C922FAA" w14:textId="77777777" w:rsidTr="00BF5B92">
        <w:tc>
          <w:tcPr>
            <w:tcW w:w="2889" w:type="dxa"/>
          </w:tcPr>
          <w:p w14:paraId="75F5876D" w14:textId="4F3B551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7595183" w14:textId="323B2B8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37.434,94</w:t>
            </w:r>
          </w:p>
        </w:tc>
        <w:tc>
          <w:tcPr>
            <w:tcW w:w="1300" w:type="dxa"/>
          </w:tcPr>
          <w:p w14:paraId="6899049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52650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F9C821" w14:textId="2301459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64.566,29</w:t>
            </w:r>
          </w:p>
        </w:tc>
        <w:tc>
          <w:tcPr>
            <w:tcW w:w="900" w:type="dxa"/>
          </w:tcPr>
          <w:p w14:paraId="697F81FD" w14:textId="02D7752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172,48%</w:t>
            </w:r>
          </w:p>
        </w:tc>
        <w:tc>
          <w:tcPr>
            <w:tcW w:w="900" w:type="dxa"/>
          </w:tcPr>
          <w:p w14:paraId="5BAAA53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D0C342A" w14:textId="77777777" w:rsidTr="00BF5B92">
        <w:tc>
          <w:tcPr>
            <w:tcW w:w="2889" w:type="dxa"/>
          </w:tcPr>
          <w:p w14:paraId="61C1DA80" w14:textId="483A03D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4E83EE8" w14:textId="74B29EC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67.287,83</w:t>
            </w:r>
          </w:p>
        </w:tc>
        <w:tc>
          <w:tcPr>
            <w:tcW w:w="1300" w:type="dxa"/>
          </w:tcPr>
          <w:p w14:paraId="3CC2456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ECD18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2E73AB" w14:textId="0383322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87.941,60</w:t>
            </w:r>
          </w:p>
        </w:tc>
        <w:tc>
          <w:tcPr>
            <w:tcW w:w="900" w:type="dxa"/>
          </w:tcPr>
          <w:p w14:paraId="2418423C" w14:textId="5B2802F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130,69%</w:t>
            </w:r>
          </w:p>
        </w:tc>
        <w:tc>
          <w:tcPr>
            <w:tcW w:w="900" w:type="dxa"/>
          </w:tcPr>
          <w:p w14:paraId="51B1CCD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7DE11C7" w14:textId="77777777" w:rsidTr="00BF5B92">
        <w:tc>
          <w:tcPr>
            <w:tcW w:w="2889" w:type="dxa"/>
          </w:tcPr>
          <w:p w14:paraId="1B22988E" w14:textId="4D5CF54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194348F2" w14:textId="023B8E6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8.309,28</w:t>
            </w:r>
          </w:p>
        </w:tc>
        <w:tc>
          <w:tcPr>
            <w:tcW w:w="1300" w:type="dxa"/>
          </w:tcPr>
          <w:p w14:paraId="455218B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8B3C8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9D361E" w14:textId="41D2A97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10.406,79</w:t>
            </w:r>
          </w:p>
        </w:tc>
        <w:tc>
          <w:tcPr>
            <w:tcW w:w="900" w:type="dxa"/>
          </w:tcPr>
          <w:p w14:paraId="43321682" w14:textId="49BBD58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125,24%</w:t>
            </w:r>
          </w:p>
        </w:tc>
        <w:tc>
          <w:tcPr>
            <w:tcW w:w="900" w:type="dxa"/>
          </w:tcPr>
          <w:p w14:paraId="73964B9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6B9037F" w14:textId="77777777" w:rsidTr="00BF5B92">
        <w:tc>
          <w:tcPr>
            <w:tcW w:w="2889" w:type="dxa"/>
          </w:tcPr>
          <w:p w14:paraId="334F69F4" w14:textId="32C80E4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8A0746F" w14:textId="3FD7BBD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E9F820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4CB0E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2C07CE" w14:textId="524DF3F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1.640,00</w:t>
            </w:r>
          </w:p>
        </w:tc>
        <w:tc>
          <w:tcPr>
            <w:tcW w:w="900" w:type="dxa"/>
          </w:tcPr>
          <w:p w14:paraId="21343AE9" w14:textId="1395CBF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410,00%</w:t>
            </w:r>
          </w:p>
        </w:tc>
        <w:tc>
          <w:tcPr>
            <w:tcW w:w="900" w:type="dxa"/>
          </w:tcPr>
          <w:p w14:paraId="6BC4C4A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614D6F3" w14:textId="77777777" w:rsidTr="00BF5B92">
        <w:tc>
          <w:tcPr>
            <w:tcW w:w="2889" w:type="dxa"/>
            <w:shd w:val="clear" w:color="auto" w:fill="F2F2F2"/>
          </w:tcPr>
          <w:p w14:paraId="794D956B" w14:textId="0886FDA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06A18EB" w14:textId="3DBC925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1300" w:type="dxa"/>
            <w:shd w:val="clear" w:color="auto" w:fill="F2F2F2"/>
          </w:tcPr>
          <w:p w14:paraId="714AAA56" w14:textId="06468A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875A392" w14:textId="5B4EEA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3410FB78" w14:textId="7D74A1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8.633,34</w:t>
            </w:r>
          </w:p>
        </w:tc>
        <w:tc>
          <w:tcPr>
            <w:tcW w:w="900" w:type="dxa"/>
            <w:shd w:val="clear" w:color="auto" w:fill="F2F2F2"/>
          </w:tcPr>
          <w:p w14:paraId="0A8C05DC" w14:textId="7E5344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42,45%</w:t>
            </w:r>
          </w:p>
        </w:tc>
        <w:tc>
          <w:tcPr>
            <w:tcW w:w="900" w:type="dxa"/>
            <w:shd w:val="clear" w:color="auto" w:fill="F2F2F2"/>
          </w:tcPr>
          <w:p w14:paraId="38C9858A" w14:textId="5B7394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71,94%</w:t>
            </w:r>
          </w:p>
        </w:tc>
      </w:tr>
      <w:tr w:rsidR="00BF5B92" w:rsidRPr="00BF5B92" w14:paraId="109761EF" w14:textId="77777777" w:rsidTr="00BF5B92">
        <w:tc>
          <w:tcPr>
            <w:tcW w:w="2889" w:type="dxa"/>
            <w:shd w:val="clear" w:color="auto" w:fill="F2F2F2"/>
          </w:tcPr>
          <w:p w14:paraId="17FEA185" w14:textId="1A94C97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E872889" w14:textId="5901CA8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1300" w:type="dxa"/>
            <w:shd w:val="clear" w:color="auto" w:fill="F2F2F2"/>
          </w:tcPr>
          <w:p w14:paraId="422AD29B" w14:textId="34C441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FDE5F0B" w14:textId="680E50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0F127EE" w14:textId="0827CCC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8.633,34</w:t>
            </w:r>
          </w:p>
        </w:tc>
        <w:tc>
          <w:tcPr>
            <w:tcW w:w="900" w:type="dxa"/>
            <w:shd w:val="clear" w:color="auto" w:fill="F2F2F2"/>
          </w:tcPr>
          <w:p w14:paraId="0E957D8D" w14:textId="79E7F2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42,45%</w:t>
            </w:r>
          </w:p>
        </w:tc>
        <w:tc>
          <w:tcPr>
            <w:tcW w:w="900" w:type="dxa"/>
            <w:shd w:val="clear" w:color="auto" w:fill="F2F2F2"/>
          </w:tcPr>
          <w:p w14:paraId="17FE4485" w14:textId="523F49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71,94%</w:t>
            </w:r>
          </w:p>
        </w:tc>
      </w:tr>
      <w:tr w:rsidR="00BF5B92" w14:paraId="14325A5D" w14:textId="77777777" w:rsidTr="00BF5B92">
        <w:tc>
          <w:tcPr>
            <w:tcW w:w="2889" w:type="dxa"/>
          </w:tcPr>
          <w:p w14:paraId="0D4A4B3F" w14:textId="6AC1532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6357604" w14:textId="15A040A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20.340,00</w:t>
            </w:r>
          </w:p>
        </w:tc>
        <w:tc>
          <w:tcPr>
            <w:tcW w:w="1300" w:type="dxa"/>
          </w:tcPr>
          <w:p w14:paraId="7BFD784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FB38B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BCB6DA" w14:textId="3FDC608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8.633,34</w:t>
            </w:r>
          </w:p>
        </w:tc>
        <w:tc>
          <w:tcPr>
            <w:tcW w:w="900" w:type="dxa"/>
          </w:tcPr>
          <w:p w14:paraId="4FBF9D44" w14:textId="0470783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42,45%</w:t>
            </w:r>
          </w:p>
        </w:tc>
        <w:tc>
          <w:tcPr>
            <w:tcW w:w="900" w:type="dxa"/>
          </w:tcPr>
          <w:p w14:paraId="05010BE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1ECF2AF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F56FC6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A200102 Izbori</w:t>
            </w:r>
          </w:p>
          <w:p w14:paraId="720C740A" w14:textId="571E829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CC949F" w14:textId="4883CB8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6E94AA" w14:textId="032374C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4A3617" w14:textId="02449AE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0A059F" w14:textId="1CF6DC1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62.840,46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386629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65809BFC" w14:textId="456574B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93,79%</w:t>
            </w:r>
          </w:p>
        </w:tc>
      </w:tr>
      <w:tr w:rsidR="00BF5B92" w:rsidRPr="00BF5B92" w14:paraId="0310F5BA" w14:textId="77777777" w:rsidTr="00BF5B92">
        <w:tc>
          <w:tcPr>
            <w:tcW w:w="2889" w:type="dxa"/>
            <w:shd w:val="clear" w:color="auto" w:fill="CBFFCB"/>
          </w:tcPr>
          <w:p w14:paraId="17C5968D" w14:textId="3CAF93BF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2D68E2" w14:textId="36C3E28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1D5F6B" w14:textId="13D715B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48E28A5A" w14:textId="3D69B75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CBFFCB"/>
          </w:tcPr>
          <w:p w14:paraId="35E2698D" w14:textId="1BAA9F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62.840,46</w:t>
            </w:r>
          </w:p>
        </w:tc>
        <w:tc>
          <w:tcPr>
            <w:tcW w:w="900" w:type="dxa"/>
            <w:shd w:val="clear" w:color="auto" w:fill="CBFFCB"/>
          </w:tcPr>
          <w:p w14:paraId="49F80B4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4BD69B4F" w14:textId="7BB3F6B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93,79%</w:t>
            </w:r>
          </w:p>
        </w:tc>
      </w:tr>
      <w:tr w:rsidR="00BF5B92" w:rsidRPr="00BF5B92" w14:paraId="4984E976" w14:textId="77777777" w:rsidTr="00BF5B92">
        <w:tc>
          <w:tcPr>
            <w:tcW w:w="2889" w:type="dxa"/>
            <w:shd w:val="clear" w:color="auto" w:fill="F2F2F2"/>
          </w:tcPr>
          <w:p w14:paraId="2BBD0A64" w14:textId="0AFD42D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446AFC" w14:textId="30F9E5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C8F20D" w14:textId="7DF7B62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44FAD8E1" w14:textId="2313E1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F2F2F2"/>
          </w:tcPr>
          <w:p w14:paraId="665F08D3" w14:textId="4CB7B0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62.840,46</w:t>
            </w:r>
          </w:p>
        </w:tc>
        <w:tc>
          <w:tcPr>
            <w:tcW w:w="900" w:type="dxa"/>
            <w:shd w:val="clear" w:color="auto" w:fill="F2F2F2"/>
          </w:tcPr>
          <w:p w14:paraId="66E285B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B31332C" w14:textId="3E01A4E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93,79%</w:t>
            </w:r>
          </w:p>
        </w:tc>
      </w:tr>
      <w:tr w:rsidR="00BF5B92" w:rsidRPr="00BF5B92" w14:paraId="47A7261A" w14:textId="77777777" w:rsidTr="00BF5B92">
        <w:tc>
          <w:tcPr>
            <w:tcW w:w="2889" w:type="dxa"/>
            <w:shd w:val="clear" w:color="auto" w:fill="F2F2F2"/>
          </w:tcPr>
          <w:p w14:paraId="07A0162E" w14:textId="726D99A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7F9F41" w14:textId="71AC45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0D5175" w14:textId="7900A0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03FAF556" w14:textId="280F976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F2F2F2"/>
          </w:tcPr>
          <w:p w14:paraId="4DA29339" w14:textId="7931200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62.840,46</w:t>
            </w:r>
          </w:p>
        </w:tc>
        <w:tc>
          <w:tcPr>
            <w:tcW w:w="900" w:type="dxa"/>
            <w:shd w:val="clear" w:color="auto" w:fill="F2F2F2"/>
          </w:tcPr>
          <w:p w14:paraId="70F6C74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647B2E7" w14:textId="6CA6171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93,79%</w:t>
            </w:r>
          </w:p>
        </w:tc>
      </w:tr>
      <w:tr w:rsidR="00BF5B92" w:rsidRPr="00BF5B92" w14:paraId="2CCE3635" w14:textId="77777777" w:rsidTr="00BF5B92">
        <w:tc>
          <w:tcPr>
            <w:tcW w:w="2889" w:type="dxa"/>
            <w:shd w:val="clear" w:color="auto" w:fill="F2F2F2"/>
          </w:tcPr>
          <w:p w14:paraId="188D1049" w14:textId="7E0260E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6B67D0F" w14:textId="3C4D3D7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E89FA9" w14:textId="7A3CB2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441EFEF" w14:textId="05A0C2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09E7FFC" w14:textId="035F79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6.125,00</w:t>
            </w:r>
          </w:p>
        </w:tc>
        <w:tc>
          <w:tcPr>
            <w:tcW w:w="900" w:type="dxa"/>
            <w:shd w:val="clear" w:color="auto" w:fill="F2F2F2"/>
          </w:tcPr>
          <w:p w14:paraId="6BA0D06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3688BF7" w14:textId="00D6B3A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87,50%</w:t>
            </w:r>
          </w:p>
        </w:tc>
      </w:tr>
      <w:tr w:rsidR="00BF5B92" w14:paraId="6A1ADC4E" w14:textId="77777777" w:rsidTr="00BF5B92">
        <w:tc>
          <w:tcPr>
            <w:tcW w:w="2889" w:type="dxa"/>
          </w:tcPr>
          <w:p w14:paraId="10D1A46E" w14:textId="238292B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59DCD40" w14:textId="63439CB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D8006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94DF7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4E975A" w14:textId="33E1278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6.125,00</w:t>
            </w:r>
          </w:p>
        </w:tc>
        <w:tc>
          <w:tcPr>
            <w:tcW w:w="900" w:type="dxa"/>
          </w:tcPr>
          <w:p w14:paraId="0A11228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E67404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4A97754" w14:textId="77777777" w:rsidTr="00BF5B92">
        <w:tc>
          <w:tcPr>
            <w:tcW w:w="2889" w:type="dxa"/>
          </w:tcPr>
          <w:p w14:paraId="7075F1A2" w14:textId="14538DC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7C3B4BB" w14:textId="647226D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F964E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A05B8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E3A4E1" w14:textId="0A47E38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93921F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FD976A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EDEADB9" w14:textId="77777777" w:rsidTr="00BF5B92">
        <w:tc>
          <w:tcPr>
            <w:tcW w:w="2889" w:type="dxa"/>
            <w:shd w:val="clear" w:color="auto" w:fill="F2F2F2"/>
          </w:tcPr>
          <w:p w14:paraId="63983538" w14:textId="7FBB585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13E83FA" w14:textId="5138DC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9F778" w14:textId="0D5E75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347794C8" w14:textId="7BC032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A937C7E" w14:textId="1759805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56.715,46</w:t>
            </w:r>
          </w:p>
        </w:tc>
        <w:tc>
          <w:tcPr>
            <w:tcW w:w="900" w:type="dxa"/>
            <w:shd w:val="clear" w:color="auto" w:fill="F2F2F2"/>
          </w:tcPr>
          <w:p w14:paraId="371BE4A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420F187" w14:textId="5F9D5F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94,53%</w:t>
            </w:r>
          </w:p>
        </w:tc>
      </w:tr>
      <w:tr w:rsidR="00BF5B92" w14:paraId="57692430" w14:textId="77777777" w:rsidTr="00BF5B92">
        <w:tc>
          <w:tcPr>
            <w:tcW w:w="2889" w:type="dxa"/>
          </w:tcPr>
          <w:p w14:paraId="5BE2144A" w14:textId="779E2DC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B313F5D" w14:textId="0A505F6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589C8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79439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234814" w14:textId="4867C56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56.715,46</w:t>
            </w:r>
          </w:p>
        </w:tc>
        <w:tc>
          <w:tcPr>
            <w:tcW w:w="900" w:type="dxa"/>
          </w:tcPr>
          <w:p w14:paraId="08911F0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25F270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EF15450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68CCCAEE" w14:textId="6B3C797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920493" w14:textId="0A0CECD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15.926.618,19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C63565" w14:textId="2CE63AC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24.565.000,00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5FB5429" w14:textId="176A0C9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23.264.000,00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D87505" w14:textId="5A71889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20.526.110,54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6C0E2FA2" w14:textId="5093031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128,88%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77464C7D" w14:textId="32EA869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88,23%</w:t>
            </w:r>
          </w:p>
        </w:tc>
      </w:tr>
      <w:tr w:rsidR="00BF5B92" w:rsidRPr="00BF5B92" w14:paraId="47CFFCB3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2CCF0772" w14:textId="111E40A9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5D747C" w14:textId="50A360D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2.338.130,42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4A8B3F" w14:textId="26C81DC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3.535.000,00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CCAD54" w14:textId="662C5D0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2.929.000,00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224742" w14:textId="4EF98C5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2.670.782,04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38147D5A" w14:textId="5688D0C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114,23%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0519BF63" w14:textId="59BF05F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91,18%</w:t>
            </w:r>
          </w:p>
        </w:tc>
      </w:tr>
      <w:tr w:rsidR="00BF5B92" w:rsidRPr="00BF5B92" w14:paraId="7B7A709F" w14:textId="77777777" w:rsidTr="00BF5B92">
        <w:tc>
          <w:tcPr>
            <w:tcW w:w="2889" w:type="dxa"/>
            <w:shd w:val="clear" w:color="auto" w:fill="CBFFCB"/>
          </w:tcPr>
          <w:p w14:paraId="48D78928" w14:textId="233F8F35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B5AA09" w14:textId="5865991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1.350.101,84</w:t>
            </w:r>
          </w:p>
        </w:tc>
        <w:tc>
          <w:tcPr>
            <w:tcW w:w="1300" w:type="dxa"/>
            <w:shd w:val="clear" w:color="auto" w:fill="CBFFCB"/>
          </w:tcPr>
          <w:p w14:paraId="4748E154" w14:textId="4CAE70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2.094.000,00</w:t>
            </w:r>
          </w:p>
        </w:tc>
        <w:tc>
          <w:tcPr>
            <w:tcW w:w="1300" w:type="dxa"/>
            <w:shd w:val="clear" w:color="auto" w:fill="CBFFCB"/>
          </w:tcPr>
          <w:p w14:paraId="51F926FC" w14:textId="5B162F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1.841.000,00</w:t>
            </w:r>
          </w:p>
        </w:tc>
        <w:tc>
          <w:tcPr>
            <w:tcW w:w="1300" w:type="dxa"/>
            <w:shd w:val="clear" w:color="auto" w:fill="CBFFCB"/>
          </w:tcPr>
          <w:p w14:paraId="5E5978B9" w14:textId="7D31EDE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1.658.503,80</w:t>
            </w:r>
          </w:p>
        </w:tc>
        <w:tc>
          <w:tcPr>
            <w:tcW w:w="900" w:type="dxa"/>
            <w:shd w:val="clear" w:color="auto" w:fill="CBFFCB"/>
          </w:tcPr>
          <w:p w14:paraId="29792F9E" w14:textId="7F8090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122,84%</w:t>
            </w:r>
          </w:p>
        </w:tc>
        <w:tc>
          <w:tcPr>
            <w:tcW w:w="900" w:type="dxa"/>
            <w:shd w:val="clear" w:color="auto" w:fill="CBFFCB"/>
          </w:tcPr>
          <w:p w14:paraId="29249525" w14:textId="0221758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90,09%</w:t>
            </w:r>
          </w:p>
        </w:tc>
      </w:tr>
      <w:tr w:rsidR="00BF5B92" w:rsidRPr="00BF5B92" w14:paraId="3DC76A1B" w14:textId="77777777" w:rsidTr="00BF5B92">
        <w:tc>
          <w:tcPr>
            <w:tcW w:w="2889" w:type="dxa"/>
            <w:shd w:val="clear" w:color="auto" w:fill="CBFFCB"/>
          </w:tcPr>
          <w:p w14:paraId="1E68B463" w14:textId="263E74D6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1DCFDDA" w14:textId="4515063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988.028,58</w:t>
            </w:r>
          </w:p>
        </w:tc>
        <w:tc>
          <w:tcPr>
            <w:tcW w:w="1300" w:type="dxa"/>
            <w:shd w:val="clear" w:color="auto" w:fill="CBFFCB"/>
          </w:tcPr>
          <w:p w14:paraId="06035D67" w14:textId="529C48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1.441.000,00</w:t>
            </w:r>
          </w:p>
        </w:tc>
        <w:tc>
          <w:tcPr>
            <w:tcW w:w="1300" w:type="dxa"/>
            <w:shd w:val="clear" w:color="auto" w:fill="CBFFCB"/>
          </w:tcPr>
          <w:p w14:paraId="4A22FDA7" w14:textId="50A8158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1.088.000,00</w:t>
            </w:r>
          </w:p>
        </w:tc>
        <w:tc>
          <w:tcPr>
            <w:tcW w:w="1300" w:type="dxa"/>
            <w:shd w:val="clear" w:color="auto" w:fill="CBFFCB"/>
          </w:tcPr>
          <w:p w14:paraId="3B69C337" w14:textId="5B4EC8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1.012.278,24</w:t>
            </w:r>
          </w:p>
        </w:tc>
        <w:tc>
          <w:tcPr>
            <w:tcW w:w="900" w:type="dxa"/>
            <w:shd w:val="clear" w:color="auto" w:fill="CBFFCB"/>
          </w:tcPr>
          <w:p w14:paraId="6372DCC3" w14:textId="7861D13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102,45%</w:t>
            </w:r>
          </w:p>
        </w:tc>
        <w:tc>
          <w:tcPr>
            <w:tcW w:w="900" w:type="dxa"/>
            <w:shd w:val="clear" w:color="auto" w:fill="CBFFCB"/>
          </w:tcPr>
          <w:p w14:paraId="488BFF21" w14:textId="5BA422A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93,04%</w:t>
            </w:r>
          </w:p>
        </w:tc>
      </w:tr>
      <w:tr w:rsidR="00BF5B92" w:rsidRPr="00BF5B92" w14:paraId="29DEF5A0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290856D9" w14:textId="6981D4A9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1001 Poslovanje općinske uprave JUO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F87A6E" w14:textId="34C859E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2.338.130,42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7D9F42" w14:textId="052E764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3.535.000,00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5383E4" w14:textId="627B1B9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2.929.000,00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F77E4C" w14:textId="27DF2FE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2.670.782,04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17B4F37E" w14:textId="383C760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114,23%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13EDEE63" w14:textId="028983C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91,18%</w:t>
            </w:r>
          </w:p>
        </w:tc>
      </w:tr>
      <w:tr w:rsidR="00BF5B92" w:rsidRPr="00BF5B92" w14:paraId="49D5916E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2155D95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A100101 Poslovanje općinske uprave</w:t>
            </w:r>
          </w:p>
          <w:p w14:paraId="7141C9FC" w14:textId="758042C2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0112 Financijski i fiskalni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ECE26" w14:textId="548E105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1.231.276,61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67362F" w14:textId="69161A8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1.244.000,00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96939F" w14:textId="10053C2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1.407.000,00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A1FFD" w14:textId="33E0C4E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1.262.716,80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19A15F6" w14:textId="50EFE3D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102,55%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F494B2B" w14:textId="1E04488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89,75%</w:t>
            </w:r>
          </w:p>
        </w:tc>
      </w:tr>
      <w:tr w:rsidR="00BF5B92" w:rsidRPr="00BF5B92" w14:paraId="3B3E7B1C" w14:textId="77777777" w:rsidTr="00BF5B92">
        <w:tc>
          <w:tcPr>
            <w:tcW w:w="2889" w:type="dxa"/>
            <w:shd w:val="clear" w:color="auto" w:fill="CBFFCB"/>
          </w:tcPr>
          <w:p w14:paraId="110BEE45" w14:textId="6705A847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1C09A65" w14:textId="5F1594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1.231.276,61</w:t>
            </w:r>
          </w:p>
        </w:tc>
        <w:tc>
          <w:tcPr>
            <w:tcW w:w="1300" w:type="dxa"/>
            <w:shd w:val="clear" w:color="auto" w:fill="CBFFCB"/>
          </w:tcPr>
          <w:p w14:paraId="24EFD98D" w14:textId="59DF30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1.244.000,00</w:t>
            </w:r>
          </w:p>
        </w:tc>
        <w:tc>
          <w:tcPr>
            <w:tcW w:w="1300" w:type="dxa"/>
            <w:shd w:val="clear" w:color="auto" w:fill="CBFFCB"/>
          </w:tcPr>
          <w:p w14:paraId="2079CD4B" w14:textId="6256E7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1.407.000,00</w:t>
            </w:r>
          </w:p>
        </w:tc>
        <w:tc>
          <w:tcPr>
            <w:tcW w:w="1300" w:type="dxa"/>
            <w:shd w:val="clear" w:color="auto" w:fill="CBFFCB"/>
          </w:tcPr>
          <w:p w14:paraId="7BC56C44" w14:textId="3B0DDEE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1.262.716,80</w:t>
            </w:r>
          </w:p>
        </w:tc>
        <w:tc>
          <w:tcPr>
            <w:tcW w:w="900" w:type="dxa"/>
            <w:shd w:val="clear" w:color="auto" w:fill="CBFFCB"/>
          </w:tcPr>
          <w:p w14:paraId="5FD76B7B" w14:textId="1E2CF4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102,55%</w:t>
            </w:r>
          </w:p>
        </w:tc>
        <w:tc>
          <w:tcPr>
            <w:tcW w:w="900" w:type="dxa"/>
            <w:shd w:val="clear" w:color="auto" w:fill="CBFFCB"/>
          </w:tcPr>
          <w:p w14:paraId="66433469" w14:textId="3DA014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89,75%</w:t>
            </w:r>
          </w:p>
        </w:tc>
      </w:tr>
      <w:tr w:rsidR="00BF5B92" w:rsidRPr="00BF5B92" w14:paraId="6CBA3FA3" w14:textId="77777777" w:rsidTr="00BF5B92">
        <w:tc>
          <w:tcPr>
            <w:tcW w:w="2889" w:type="dxa"/>
            <w:shd w:val="clear" w:color="auto" w:fill="F2F2F2"/>
          </w:tcPr>
          <w:p w14:paraId="1DB27447" w14:textId="4028303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23993D" w14:textId="60CDE2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1.231.276,61</w:t>
            </w:r>
          </w:p>
        </w:tc>
        <w:tc>
          <w:tcPr>
            <w:tcW w:w="1300" w:type="dxa"/>
            <w:shd w:val="clear" w:color="auto" w:fill="F2F2F2"/>
          </w:tcPr>
          <w:p w14:paraId="0ABAA403" w14:textId="556CB2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1.244.000,00</w:t>
            </w:r>
          </w:p>
        </w:tc>
        <w:tc>
          <w:tcPr>
            <w:tcW w:w="1300" w:type="dxa"/>
            <w:shd w:val="clear" w:color="auto" w:fill="F2F2F2"/>
          </w:tcPr>
          <w:p w14:paraId="3532BB51" w14:textId="461318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1.407.000,00</w:t>
            </w:r>
          </w:p>
        </w:tc>
        <w:tc>
          <w:tcPr>
            <w:tcW w:w="1300" w:type="dxa"/>
            <w:shd w:val="clear" w:color="auto" w:fill="F2F2F2"/>
          </w:tcPr>
          <w:p w14:paraId="7648DD0D" w14:textId="659B92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1.262.716,80</w:t>
            </w:r>
          </w:p>
        </w:tc>
        <w:tc>
          <w:tcPr>
            <w:tcW w:w="900" w:type="dxa"/>
            <w:shd w:val="clear" w:color="auto" w:fill="F2F2F2"/>
          </w:tcPr>
          <w:p w14:paraId="645538A0" w14:textId="1C5371A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102,55%</w:t>
            </w:r>
          </w:p>
        </w:tc>
        <w:tc>
          <w:tcPr>
            <w:tcW w:w="900" w:type="dxa"/>
            <w:shd w:val="clear" w:color="auto" w:fill="F2F2F2"/>
          </w:tcPr>
          <w:p w14:paraId="346A4A89" w14:textId="483C532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89,75%</w:t>
            </w:r>
          </w:p>
        </w:tc>
      </w:tr>
      <w:tr w:rsidR="00BF5B92" w:rsidRPr="00BF5B92" w14:paraId="00F54B47" w14:textId="77777777" w:rsidTr="00BF5B92">
        <w:tc>
          <w:tcPr>
            <w:tcW w:w="2889" w:type="dxa"/>
            <w:shd w:val="clear" w:color="auto" w:fill="F2F2F2"/>
          </w:tcPr>
          <w:p w14:paraId="4F0A3899" w14:textId="5D55967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62A1860" w14:textId="377B465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361.130,50</w:t>
            </w:r>
          </w:p>
        </w:tc>
        <w:tc>
          <w:tcPr>
            <w:tcW w:w="1300" w:type="dxa"/>
            <w:shd w:val="clear" w:color="auto" w:fill="F2F2F2"/>
          </w:tcPr>
          <w:p w14:paraId="27F61011" w14:textId="0F46C33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426.000,00</w:t>
            </w:r>
          </w:p>
        </w:tc>
        <w:tc>
          <w:tcPr>
            <w:tcW w:w="1300" w:type="dxa"/>
            <w:shd w:val="clear" w:color="auto" w:fill="F2F2F2"/>
          </w:tcPr>
          <w:p w14:paraId="25D312F3" w14:textId="28BACF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510.000,00</w:t>
            </w:r>
          </w:p>
        </w:tc>
        <w:tc>
          <w:tcPr>
            <w:tcW w:w="1300" w:type="dxa"/>
            <w:shd w:val="clear" w:color="auto" w:fill="F2F2F2"/>
          </w:tcPr>
          <w:p w14:paraId="2D8AC5A7" w14:textId="21C18F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495.992,61</w:t>
            </w:r>
          </w:p>
        </w:tc>
        <w:tc>
          <w:tcPr>
            <w:tcW w:w="900" w:type="dxa"/>
            <w:shd w:val="clear" w:color="auto" w:fill="F2F2F2"/>
          </w:tcPr>
          <w:p w14:paraId="3FCD552F" w14:textId="19A776A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137,34%</w:t>
            </w:r>
          </w:p>
        </w:tc>
        <w:tc>
          <w:tcPr>
            <w:tcW w:w="900" w:type="dxa"/>
            <w:shd w:val="clear" w:color="auto" w:fill="F2F2F2"/>
          </w:tcPr>
          <w:p w14:paraId="4349CAC9" w14:textId="487EBC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97,25%</w:t>
            </w:r>
          </w:p>
        </w:tc>
      </w:tr>
      <w:tr w:rsidR="00BF5B92" w:rsidRPr="00BF5B92" w14:paraId="4E3371B2" w14:textId="77777777" w:rsidTr="00BF5B92">
        <w:tc>
          <w:tcPr>
            <w:tcW w:w="2889" w:type="dxa"/>
            <w:shd w:val="clear" w:color="auto" w:fill="F2F2F2"/>
          </w:tcPr>
          <w:p w14:paraId="18BE071F" w14:textId="269D8A1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D23E995" w14:textId="04C65D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293.888,76</w:t>
            </w:r>
          </w:p>
        </w:tc>
        <w:tc>
          <w:tcPr>
            <w:tcW w:w="1300" w:type="dxa"/>
            <w:shd w:val="clear" w:color="auto" w:fill="F2F2F2"/>
          </w:tcPr>
          <w:p w14:paraId="75C4D13E" w14:textId="490A7B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1A9C28BE" w14:textId="32416B9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420.000,00</w:t>
            </w:r>
          </w:p>
        </w:tc>
        <w:tc>
          <w:tcPr>
            <w:tcW w:w="1300" w:type="dxa"/>
            <w:shd w:val="clear" w:color="auto" w:fill="F2F2F2"/>
          </w:tcPr>
          <w:p w14:paraId="73D3C62E" w14:textId="12C8A18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412.171,75</w:t>
            </w:r>
          </w:p>
        </w:tc>
        <w:tc>
          <w:tcPr>
            <w:tcW w:w="900" w:type="dxa"/>
            <w:shd w:val="clear" w:color="auto" w:fill="F2F2F2"/>
          </w:tcPr>
          <w:p w14:paraId="1E66C5A7" w14:textId="35E951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140,25%</w:t>
            </w:r>
          </w:p>
        </w:tc>
        <w:tc>
          <w:tcPr>
            <w:tcW w:w="900" w:type="dxa"/>
            <w:shd w:val="clear" w:color="auto" w:fill="F2F2F2"/>
          </w:tcPr>
          <w:p w14:paraId="67B963B8" w14:textId="52DDAC6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98,14%</w:t>
            </w:r>
          </w:p>
        </w:tc>
      </w:tr>
      <w:tr w:rsidR="00BF5B92" w14:paraId="18B5AD27" w14:textId="77777777" w:rsidTr="00BF5B92">
        <w:tc>
          <w:tcPr>
            <w:tcW w:w="2889" w:type="dxa"/>
          </w:tcPr>
          <w:p w14:paraId="4E0871BF" w14:textId="0CC070A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5009A3C" w14:textId="4DADCAE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293.888,76</w:t>
            </w:r>
          </w:p>
        </w:tc>
        <w:tc>
          <w:tcPr>
            <w:tcW w:w="1300" w:type="dxa"/>
          </w:tcPr>
          <w:p w14:paraId="7329AE3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0D333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72D0E0" w14:textId="1F4E91E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412.171,75</w:t>
            </w:r>
          </w:p>
        </w:tc>
        <w:tc>
          <w:tcPr>
            <w:tcW w:w="900" w:type="dxa"/>
          </w:tcPr>
          <w:p w14:paraId="59C3D992" w14:textId="24413B4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140,25%</w:t>
            </w:r>
          </w:p>
        </w:tc>
        <w:tc>
          <w:tcPr>
            <w:tcW w:w="900" w:type="dxa"/>
          </w:tcPr>
          <w:p w14:paraId="497E98B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B69F71C" w14:textId="77777777" w:rsidTr="00BF5B92">
        <w:tc>
          <w:tcPr>
            <w:tcW w:w="2889" w:type="dxa"/>
            <w:shd w:val="clear" w:color="auto" w:fill="F2F2F2"/>
          </w:tcPr>
          <w:p w14:paraId="528F8F1E" w14:textId="2B39D8D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87248AA" w14:textId="6540B1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18.750,00</w:t>
            </w:r>
          </w:p>
        </w:tc>
        <w:tc>
          <w:tcPr>
            <w:tcW w:w="1300" w:type="dxa"/>
            <w:shd w:val="clear" w:color="auto" w:fill="F2F2F2"/>
          </w:tcPr>
          <w:p w14:paraId="035A88A3" w14:textId="7DD5571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433897C0" w14:textId="7C7A70C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D2285FA" w14:textId="004687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17.050,00</w:t>
            </w:r>
          </w:p>
        </w:tc>
        <w:tc>
          <w:tcPr>
            <w:tcW w:w="900" w:type="dxa"/>
            <w:shd w:val="clear" w:color="auto" w:fill="F2F2F2"/>
          </w:tcPr>
          <w:p w14:paraId="607AB0DE" w14:textId="2CBF51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90,93%</w:t>
            </w:r>
          </w:p>
        </w:tc>
        <w:tc>
          <w:tcPr>
            <w:tcW w:w="900" w:type="dxa"/>
            <w:shd w:val="clear" w:color="auto" w:fill="F2F2F2"/>
          </w:tcPr>
          <w:p w14:paraId="5DE027F6" w14:textId="42B318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85,25%</w:t>
            </w:r>
          </w:p>
        </w:tc>
      </w:tr>
      <w:tr w:rsidR="00BF5B92" w14:paraId="01A4785F" w14:textId="77777777" w:rsidTr="00BF5B92">
        <w:tc>
          <w:tcPr>
            <w:tcW w:w="2889" w:type="dxa"/>
          </w:tcPr>
          <w:p w14:paraId="0A0BC904" w14:textId="1DAA97A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12B46FE" w14:textId="34888B8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18.750,00</w:t>
            </w:r>
          </w:p>
        </w:tc>
        <w:tc>
          <w:tcPr>
            <w:tcW w:w="1300" w:type="dxa"/>
          </w:tcPr>
          <w:p w14:paraId="744F3C0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BE32B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AC1343" w14:textId="755E9A2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17.050,00</w:t>
            </w:r>
          </w:p>
        </w:tc>
        <w:tc>
          <w:tcPr>
            <w:tcW w:w="900" w:type="dxa"/>
          </w:tcPr>
          <w:p w14:paraId="416BAC15" w14:textId="494D421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90,93%</w:t>
            </w:r>
          </w:p>
        </w:tc>
        <w:tc>
          <w:tcPr>
            <w:tcW w:w="900" w:type="dxa"/>
          </w:tcPr>
          <w:p w14:paraId="5AB58B0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C4B5BC8" w14:textId="77777777" w:rsidTr="00BF5B92">
        <w:tc>
          <w:tcPr>
            <w:tcW w:w="2889" w:type="dxa"/>
            <w:shd w:val="clear" w:color="auto" w:fill="F2F2F2"/>
          </w:tcPr>
          <w:p w14:paraId="6668B396" w14:textId="020CDDC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9BE5F3A" w14:textId="42A3DD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48.491,74</w:t>
            </w:r>
          </w:p>
        </w:tc>
        <w:tc>
          <w:tcPr>
            <w:tcW w:w="1300" w:type="dxa"/>
            <w:shd w:val="clear" w:color="auto" w:fill="F2F2F2"/>
          </w:tcPr>
          <w:p w14:paraId="775816D3" w14:textId="236CAE0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14:paraId="097085EE" w14:textId="1B5E47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CCEB6E1" w14:textId="0AFAE83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66.770,86</w:t>
            </w:r>
          </w:p>
        </w:tc>
        <w:tc>
          <w:tcPr>
            <w:tcW w:w="900" w:type="dxa"/>
            <w:shd w:val="clear" w:color="auto" w:fill="F2F2F2"/>
          </w:tcPr>
          <w:p w14:paraId="614AB126" w14:textId="56ABE6B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137,70%</w:t>
            </w:r>
          </w:p>
        </w:tc>
        <w:tc>
          <w:tcPr>
            <w:tcW w:w="900" w:type="dxa"/>
            <w:shd w:val="clear" w:color="auto" w:fill="F2F2F2"/>
          </w:tcPr>
          <w:p w14:paraId="097AEFBA" w14:textId="1BBDE4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95,39%</w:t>
            </w:r>
          </w:p>
        </w:tc>
      </w:tr>
      <w:tr w:rsidR="00BF5B92" w14:paraId="7FAC6A1B" w14:textId="77777777" w:rsidTr="00BF5B92">
        <w:tc>
          <w:tcPr>
            <w:tcW w:w="2889" w:type="dxa"/>
          </w:tcPr>
          <w:p w14:paraId="02DA311C" w14:textId="146F97C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79AA457" w14:textId="181D8A0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48.491,74</w:t>
            </w:r>
          </w:p>
        </w:tc>
        <w:tc>
          <w:tcPr>
            <w:tcW w:w="1300" w:type="dxa"/>
          </w:tcPr>
          <w:p w14:paraId="529F54A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80751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18AE66" w14:textId="4044E9E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66.770,86</w:t>
            </w:r>
          </w:p>
        </w:tc>
        <w:tc>
          <w:tcPr>
            <w:tcW w:w="900" w:type="dxa"/>
          </w:tcPr>
          <w:p w14:paraId="09E75DFE" w14:textId="2ECD7DE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137,70%</w:t>
            </w:r>
          </w:p>
        </w:tc>
        <w:tc>
          <w:tcPr>
            <w:tcW w:w="900" w:type="dxa"/>
          </w:tcPr>
          <w:p w14:paraId="0C0D922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D5B35FA" w14:textId="77777777" w:rsidTr="00BF5B92">
        <w:tc>
          <w:tcPr>
            <w:tcW w:w="2889" w:type="dxa"/>
            <w:shd w:val="clear" w:color="auto" w:fill="F2F2F2"/>
          </w:tcPr>
          <w:p w14:paraId="0211870A" w14:textId="6F329BE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5763F87" w14:textId="0394A05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848.908,96</w:t>
            </w:r>
          </w:p>
        </w:tc>
        <w:tc>
          <w:tcPr>
            <w:tcW w:w="1300" w:type="dxa"/>
            <w:shd w:val="clear" w:color="auto" w:fill="F2F2F2"/>
          </w:tcPr>
          <w:p w14:paraId="54702763" w14:textId="77D85A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786.000,00</w:t>
            </w:r>
          </w:p>
        </w:tc>
        <w:tc>
          <w:tcPr>
            <w:tcW w:w="1300" w:type="dxa"/>
            <w:shd w:val="clear" w:color="auto" w:fill="F2F2F2"/>
          </w:tcPr>
          <w:p w14:paraId="6DA3EFC8" w14:textId="421AE78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852.000,00</w:t>
            </w:r>
          </w:p>
        </w:tc>
        <w:tc>
          <w:tcPr>
            <w:tcW w:w="1300" w:type="dxa"/>
            <w:shd w:val="clear" w:color="auto" w:fill="F2F2F2"/>
          </w:tcPr>
          <w:p w14:paraId="4532BE4C" w14:textId="1D31E4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733.742,72</w:t>
            </w:r>
          </w:p>
        </w:tc>
        <w:tc>
          <w:tcPr>
            <w:tcW w:w="900" w:type="dxa"/>
            <w:shd w:val="clear" w:color="auto" w:fill="F2F2F2"/>
          </w:tcPr>
          <w:p w14:paraId="46BB4027" w14:textId="1E0EC8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86,43%</w:t>
            </w:r>
          </w:p>
        </w:tc>
        <w:tc>
          <w:tcPr>
            <w:tcW w:w="900" w:type="dxa"/>
            <w:shd w:val="clear" w:color="auto" w:fill="F2F2F2"/>
          </w:tcPr>
          <w:p w14:paraId="1898EA24" w14:textId="3832121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86,12%</w:t>
            </w:r>
          </w:p>
        </w:tc>
      </w:tr>
      <w:tr w:rsidR="00BF5B92" w:rsidRPr="00BF5B92" w14:paraId="69EFE849" w14:textId="77777777" w:rsidTr="00BF5B92">
        <w:tc>
          <w:tcPr>
            <w:tcW w:w="2889" w:type="dxa"/>
            <w:shd w:val="clear" w:color="auto" w:fill="F2F2F2"/>
          </w:tcPr>
          <w:p w14:paraId="5891C228" w14:textId="33AF1AE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AD26433" w14:textId="5FA7D65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61.592,74</w:t>
            </w:r>
          </w:p>
        </w:tc>
        <w:tc>
          <w:tcPr>
            <w:tcW w:w="1300" w:type="dxa"/>
            <w:shd w:val="clear" w:color="auto" w:fill="F2F2F2"/>
          </w:tcPr>
          <w:p w14:paraId="245AF968" w14:textId="44D70AA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98.000,00</w:t>
            </w:r>
          </w:p>
        </w:tc>
        <w:tc>
          <w:tcPr>
            <w:tcW w:w="1300" w:type="dxa"/>
            <w:shd w:val="clear" w:color="auto" w:fill="F2F2F2"/>
          </w:tcPr>
          <w:p w14:paraId="511ECE71" w14:textId="08C02E8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F2F2F2"/>
          </w:tcPr>
          <w:p w14:paraId="25E29FB7" w14:textId="4FC537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89.223,01</w:t>
            </w:r>
          </w:p>
        </w:tc>
        <w:tc>
          <w:tcPr>
            <w:tcW w:w="900" w:type="dxa"/>
            <w:shd w:val="clear" w:color="auto" w:fill="F2F2F2"/>
          </w:tcPr>
          <w:p w14:paraId="02160115" w14:textId="5BFD4F8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144,86%</w:t>
            </w:r>
          </w:p>
        </w:tc>
        <w:tc>
          <w:tcPr>
            <w:tcW w:w="900" w:type="dxa"/>
            <w:shd w:val="clear" w:color="auto" w:fill="F2F2F2"/>
          </w:tcPr>
          <w:p w14:paraId="21342EB0" w14:textId="1FE024D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84,17%</w:t>
            </w:r>
          </w:p>
        </w:tc>
      </w:tr>
      <w:tr w:rsidR="00BF5B92" w14:paraId="4FC87452" w14:textId="77777777" w:rsidTr="00BF5B92">
        <w:tc>
          <w:tcPr>
            <w:tcW w:w="2889" w:type="dxa"/>
          </w:tcPr>
          <w:p w14:paraId="31662464" w14:textId="58234C4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368ED3B1" w14:textId="5D31F52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31.832,40</w:t>
            </w:r>
          </w:p>
        </w:tc>
        <w:tc>
          <w:tcPr>
            <w:tcW w:w="1300" w:type="dxa"/>
          </w:tcPr>
          <w:p w14:paraId="205BEC1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7D107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C699C" w14:textId="60964C8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46.822,68</w:t>
            </w:r>
          </w:p>
        </w:tc>
        <w:tc>
          <w:tcPr>
            <w:tcW w:w="900" w:type="dxa"/>
          </w:tcPr>
          <w:p w14:paraId="499C661B" w14:textId="0101D65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147,09%</w:t>
            </w:r>
          </w:p>
        </w:tc>
        <w:tc>
          <w:tcPr>
            <w:tcW w:w="900" w:type="dxa"/>
          </w:tcPr>
          <w:p w14:paraId="1005F65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23448C6" w14:textId="77777777" w:rsidTr="00BF5B92">
        <w:tc>
          <w:tcPr>
            <w:tcW w:w="2889" w:type="dxa"/>
          </w:tcPr>
          <w:p w14:paraId="5D243EFA" w14:textId="3AD8C5E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290D3E3" w14:textId="292CC69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17.760,34</w:t>
            </w:r>
          </w:p>
        </w:tc>
        <w:tc>
          <w:tcPr>
            <w:tcW w:w="1300" w:type="dxa"/>
          </w:tcPr>
          <w:p w14:paraId="191D87D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F18E9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F8DD65" w14:textId="35CB9E5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30.400,33</w:t>
            </w:r>
          </w:p>
        </w:tc>
        <w:tc>
          <w:tcPr>
            <w:tcW w:w="900" w:type="dxa"/>
          </w:tcPr>
          <w:p w14:paraId="5B526D04" w14:textId="5F8669B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171,17%</w:t>
            </w:r>
          </w:p>
        </w:tc>
        <w:tc>
          <w:tcPr>
            <w:tcW w:w="900" w:type="dxa"/>
          </w:tcPr>
          <w:p w14:paraId="042D201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4415D8F" w14:textId="77777777" w:rsidTr="00BF5B92">
        <w:tc>
          <w:tcPr>
            <w:tcW w:w="2889" w:type="dxa"/>
          </w:tcPr>
          <w:p w14:paraId="2A8007FC" w14:textId="7AAF00A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CBF2265" w14:textId="26B9F9D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B9739F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98425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364D50" w14:textId="47B3676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900" w:type="dxa"/>
          </w:tcPr>
          <w:p w14:paraId="6540CF00" w14:textId="4893C02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0252242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0113466" w14:textId="77777777" w:rsidTr="00BF5B92">
        <w:tc>
          <w:tcPr>
            <w:tcW w:w="2889" w:type="dxa"/>
            <w:shd w:val="clear" w:color="auto" w:fill="F2F2F2"/>
          </w:tcPr>
          <w:p w14:paraId="3CA4E92C" w14:textId="7F13EB0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D921793" w14:textId="3A2C00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250.732,42</w:t>
            </w:r>
          </w:p>
        </w:tc>
        <w:tc>
          <w:tcPr>
            <w:tcW w:w="1300" w:type="dxa"/>
            <w:shd w:val="clear" w:color="auto" w:fill="F2F2F2"/>
          </w:tcPr>
          <w:p w14:paraId="089F2D09" w14:textId="452E287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238.000,00</w:t>
            </w:r>
          </w:p>
        </w:tc>
        <w:tc>
          <w:tcPr>
            <w:tcW w:w="1300" w:type="dxa"/>
            <w:shd w:val="clear" w:color="auto" w:fill="F2F2F2"/>
          </w:tcPr>
          <w:p w14:paraId="5D8F6272" w14:textId="16D47A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267.000,00</w:t>
            </w:r>
          </w:p>
        </w:tc>
        <w:tc>
          <w:tcPr>
            <w:tcW w:w="1300" w:type="dxa"/>
            <w:shd w:val="clear" w:color="auto" w:fill="F2F2F2"/>
          </w:tcPr>
          <w:p w14:paraId="60C0A7BF" w14:textId="7067F1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248.696,21</w:t>
            </w:r>
          </w:p>
        </w:tc>
        <w:tc>
          <w:tcPr>
            <w:tcW w:w="900" w:type="dxa"/>
            <w:shd w:val="clear" w:color="auto" w:fill="F2F2F2"/>
          </w:tcPr>
          <w:p w14:paraId="59F03FA6" w14:textId="5E9BEA3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99,19%</w:t>
            </w:r>
          </w:p>
        </w:tc>
        <w:tc>
          <w:tcPr>
            <w:tcW w:w="900" w:type="dxa"/>
            <w:shd w:val="clear" w:color="auto" w:fill="F2F2F2"/>
          </w:tcPr>
          <w:p w14:paraId="70C6A768" w14:textId="1E7539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93,14%</w:t>
            </w:r>
          </w:p>
        </w:tc>
      </w:tr>
      <w:tr w:rsidR="00BF5B92" w14:paraId="66C2803A" w14:textId="77777777" w:rsidTr="00BF5B92">
        <w:tc>
          <w:tcPr>
            <w:tcW w:w="2889" w:type="dxa"/>
          </w:tcPr>
          <w:p w14:paraId="06CE42D7" w14:textId="4EBE2BE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1E6E595" w14:textId="70A6256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28.184,68</w:t>
            </w:r>
          </w:p>
        </w:tc>
        <w:tc>
          <w:tcPr>
            <w:tcW w:w="1300" w:type="dxa"/>
          </w:tcPr>
          <w:p w14:paraId="020256C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C8CFD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DB1F83" w14:textId="30F622B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25.625,24</w:t>
            </w:r>
          </w:p>
        </w:tc>
        <w:tc>
          <w:tcPr>
            <w:tcW w:w="900" w:type="dxa"/>
          </w:tcPr>
          <w:p w14:paraId="3954C759" w14:textId="6D9E537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90,92%</w:t>
            </w:r>
          </w:p>
        </w:tc>
        <w:tc>
          <w:tcPr>
            <w:tcW w:w="900" w:type="dxa"/>
          </w:tcPr>
          <w:p w14:paraId="0470643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170A50A" w14:textId="77777777" w:rsidTr="00BF5B92">
        <w:tc>
          <w:tcPr>
            <w:tcW w:w="2889" w:type="dxa"/>
          </w:tcPr>
          <w:p w14:paraId="04AA0E55" w14:textId="5978130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AF48D1A" w14:textId="6E7EB55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161.280,60</w:t>
            </w:r>
          </w:p>
        </w:tc>
        <w:tc>
          <w:tcPr>
            <w:tcW w:w="1300" w:type="dxa"/>
          </w:tcPr>
          <w:p w14:paraId="62D5D71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A9737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C025A0" w14:textId="0DFF4F4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207.185,46</w:t>
            </w:r>
          </w:p>
        </w:tc>
        <w:tc>
          <w:tcPr>
            <w:tcW w:w="900" w:type="dxa"/>
          </w:tcPr>
          <w:p w14:paraId="49705333" w14:textId="16902E4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128,46%</w:t>
            </w:r>
          </w:p>
        </w:tc>
        <w:tc>
          <w:tcPr>
            <w:tcW w:w="900" w:type="dxa"/>
          </w:tcPr>
          <w:p w14:paraId="7534B0D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BCAFB0F" w14:textId="77777777" w:rsidTr="00BF5B92">
        <w:tc>
          <w:tcPr>
            <w:tcW w:w="2889" w:type="dxa"/>
          </w:tcPr>
          <w:p w14:paraId="06D0036B" w14:textId="750E30A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51FC795" w14:textId="3C6E994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59.697,65</w:t>
            </w:r>
          </w:p>
        </w:tc>
        <w:tc>
          <w:tcPr>
            <w:tcW w:w="1300" w:type="dxa"/>
          </w:tcPr>
          <w:p w14:paraId="5F38834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1241F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7A9460" w14:textId="79FBA57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9.304,63</w:t>
            </w:r>
          </w:p>
        </w:tc>
        <w:tc>
          <w:tcPr>
            <w:tcW w:w="900" w:type="dxa"/>
          </w:tcPr>
          <w:p w14:paraId="5A9AFE51" w14:textId="4608A50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15,59%</w:t>
            </w:r>
          </w:p>
        </w:tc>
        <w:tc>
          <w:tcPr>
            <w:tcW w:w="900" w:type="dxa"/>
          </w:tcPr>
          <w:p w14:paraId="071B424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4BCEF86" w14:textId="77777777" w:rsidTr="00BF5B92">
        <w:tc>
          <w:tcPr>
            <w:tcW w:w="2889" w:type="dxa"/>
          </w:tcPr>
          <w:p w14:paraId="4A317B6E" w14:textId="5F3DA18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758F4EA" w14:textId="5A6A743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1.569,49</w:t>
            </w:r>
          </w:p>
        </w:tc>
        <w:tc>
          <w:tcPr>
            <w:tcW w:w="1300" w:type="dxa"/>
          </w:tcPr>
          <w:p w14:paraId="5AB8998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E7FA0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6F109E" w14:textId="40F90FF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6.580,88</w:t>
            </w:r>
          </w:p>
        </w:tc>
        <w:tc>
          <w:tcPr>
            <w:tcW w:w="900" w:type="dxa"/>
          </w:tcPr>
          <w:p w14:paraId="0BDD5AD6" w14:textId="2DE7249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419,30%</w:t>
            </w:r>
          </w:p>
        </w:tc>
        <w:tc>
          <w:tcPr>
            <w:tcW w:w="900" w:type="dxa"/>
          </w:tcPr>
          <w:p w14:paraId="45F28AA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DEA1C18" w14:textId="77777777" w:rsidTr="00BF5B92">
        <w:tc>
          <w:tcPr>
            <w:tcW w:w="2889" w:type="dxa"/>
            <w:shd w:val="clear" w:color="auto" w:fill="F2F2F2"/>
          </w:tcPr>
          <w:p w14:paraId="30D6A6D7" w14:textId="09449E9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5CB4B31" w14:textId="2883A5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483.590,52</w:t>
            </w:r>
          </w:p>
        </w:tc>
        <w:tc>
          <w:tcPr>
            <w:tcW w:w="1300" w:type="dxa"/>
            <w:shd w:val="clear" w:color="auto" w:fill="F2F2F2"/>
          </w:tcPr>
          <w:p w14:paraId="53105C69" w14:textId="5D759E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383.000,00</w:t>
            </w:r>
          </w:p>
        </w:tc>
        <w:tc>
          <w:tcPr>
            <w:tcW w:w="1300" w:type="dxa"/>
            <w:shd w:val="clear" w:color="auto" w:fill="F2F2F2"/>
          </w:tcPr>
          <w:p w14:paraId="35B5F82B" w14:textId="04410C6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407.000,00</w:t>
            </w:r>
          </w:p>
        </w:tc>
        <w:tc>
          <w:tcPr>
            <w:tcW w:w="1300" w:type="dxa"/>
            <w:shd w:val="clear" w:color="auto" w:fill="F2F2F2"/>
          </w:tcPr>
          <w:p w14:paraId="20FE632A" w14:textId="4E854A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349.004,97</w:t>
            </w:r>
          </w:p>
        </w:tc>
        <w:tc>
          <w:tcPr>
            <w:tcW w:w="900" w:type="dxa"/>
            <w:shd w:val="clear" w:color="auto" w:fill="F2F2F2"/>
          </w:tcPr>
          <w:p w14:paraId="5A2EF80E" w14:textId="6A85C3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72,17%</w:t>
            </w:r>
          </w:p>
        </w:tc>
        <w:tc>
          <w:tcPr>
            <w:tcW w:w="900" w:type="dxa"/>
            <w:shd w:val="clear" w:color="auto" w:fill="F2F2F2"/>
          </w:tcPr>
          <w:p w14:paraId="56EF1AF5" w14:textId="28A5B4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85,75%</w:t>
            </w:r>
          </w:p>
        </w:tc>
      </w:tr>
      <w:tr w:rsidR="00BF5B92" w14:paraId="5E384ABA" w14:textId="77777777" w:rsidTr="00BF5B92">
        <w:tc>
          <w:tcPr>
            <w:tcW w:w="2889" w:type="dxa"/>
          </w:tcPr>
          <w:p w14:paraId="6BCE985E" w14:textId="3097A51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6FB83F83" w14:textId="44A4AC2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67.732,81</w:t>
            </w:r>
          </w:p>
        </w:tc>
        <w:tc>
          <w:tcPr>
            <w:tcW w:w="1300" w:type="dxa"/>
          </w:tcPr>
          <w:p w14:paraId="0A697E0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157D2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6E54F9" w14:textId="7C6C733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59.598,74</w:t>
            </w:r>
          </w:p>
        </w:tc>
        <w:tc>
          <w:tcPr>
            <w:tcW w:w="900" w:type="dxa"/>
          </w:tcPr>
          <w:p w14:paraId="36BEA335" w14:textId="678CB6C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87,99%</w:t>
            </w:r>
          </w:p>
        </w:tc>
        <w:tc>
          <w:tcPr>
            <w:tcW w:w="900" w:type="dxa"/>
          </w:tcPr>
          <w:p w14:paraId="4A87FE6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CEFB5E4" w14:textId="77777777" w:rsidTr="00BF5B92">
        <w:tc>
          <w:tcPr>
            <w:tcW w:w="2889" w:type="dxa"/>
          </w:tcPr>
          <w:p w14:paraId="4024DCB6" w14:textId="6321AC1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1340583" w14:textId="1DD4CEE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26.770,54</w:t>
            </w:r>
          </w:p>
        </w:tc>
        <w:tc>
          <w:tcPr>
            <w:tcW w:w="1300" w:type="dxa"/>
          </w:tcPr>
          <w:p w14:paraId="23C452C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A93EA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D4EDF3" w14:textId="0811F26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13.391,90</w:t>
            </w:r>
          </w:p>
        </w:tc>
        <w:tc>
          <w:tcPr>
            <w:tcW w:w="900" w:type="dxa"/>
          </w:tcPr>
          <w:p w14:paraId="23B94AFC" w14:textId="338DDAC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50,02%</w:t>
            </w:r>
          </w:p>
        </w:tc>
        <w:tc>
          <w:tcPr>
            <w:tcW w:w="900" w:type="dxa"/>
          </w:tcPr>
          <w:p w14:paraId="167E78D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21EBD64" w14:textId="77777777" w:rsidTr="00BF5B92">
        <w:tc>
          <w:tcPr>
            <w:tcW w:w="2889" w:type="dxa"/>
          </w:tcPr>
          <w:p w14:paraId="1870D4E1" w14:textId="0054999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BA382FF" w14:textId="489618A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68.050,00</w:t>
            </w:r>
          </w:p>
        </w:tc>
        <w:tc>
          <w:tcPr>
            <w:tcW w:w="1300" w:type="dxa"/>
          </w:tcPr>
          <w:p w14:paraId="0AE5408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E8AD3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491534" w14:textId="413C280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76.777,25</w:t>
            </w:r>
          </w:p>
        </w:tc>
        <w:tc>
          <w:tcPr>
            <w:tcW w:w="900" w:type="dxa"/>
          </w:tcPr>
          <w:p w14:paraId="12BF5505" w14:textId="3BD8F56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112,82%</w:t>
            </w:r>
          </w:p>
        </w:tc>
        <w:tc>
          <w:tcPr>
            <w:tcW w:w="900" w:type="dxa"/>
          </w:tcPr>
          <w:p w14:paraId="512D4E3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922B6DA" w14:textId="77777777" w:rsidTr="00BF5B92">
        <w:tc>
          <w:tcPr>
            <w:tcW w:w="2889" w:type="dxa"/>
          </w:tcPr>
          <w:p w14:paraId="6A466FBE" w14:textId="13CD7E9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B39BB38" w14:textId="4D7F60C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54.049,03</w:t>
            </w:r>
          </w:p>
        </w:tc>
        <w:tc>
          <w:tcPr>
            <w:tcW w:w="1300" w:type="dxa"/>
          </w:tcPr>
          <w:p w14:paraId="60D01C1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D2D33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FE6AB4" w14:textId="2AB12D1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9.999,23</w:t>
            </w:r>
          </w:p>
        </w:tc>
        <w:tc>
          <w:tcPr>
            <w:tcW w:w="900" w:type="dxa"/>
          </w:tcPr>
          <w:p w14:paraId="5F506749" w14:textId="6A1B303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18,50%</w:t>
            </w:r>
          </w:p>
        </w:tc>
        <w:tc>
          <w:tcPr>
            <w:tcW w:w="900" w:type="dxa"/>
          </w:tcPr>
          <w:p w14:paraId="2A974AF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05791D2" w14:textId="77777777" w:rsidTr="00BF5B92">
        <w:tc>
          <w:tcPr>
            <w:tcW w:w="2889" w:type="dxa"/>
          </w:tcPr>
          <w:p w14:paraId="6ABC9E75" w14:textId="5A81EFB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117DC1F" w14:textId="45D5414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10.570,00</w:t>
            </w:r>
          </w:p>
        </w:tc>
        <w:tc>
          <w:tcPr>
            <w:tcW w:w="1300" w:type="dxa"/>
          </w:tcPr>
          <w:p w14:paraId="6B64877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AF051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639AEC" w14:textId="2137054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11.875,00</w:t>
            </w:r>
          </w:p>
        </w:tc>
        <w:tc>
          <w:tcPr>
            <w:tcW w:w="900" w:type="dxa"/>
          </w:tcPr>
          <w:p w14:paraId="433B3FD4" w14:textId="56D3757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112,35%</w:t>
            </w:r>
          </w:p>
        </w:tc>
        <w:tc>
          <w:tcPr>
            <w:tcW w:w="900" w:type="dxa"/>
          </w:tcPr>
          <w:p w14:paraId="530C77A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3F7E690" w14:textId="77777777" w:rsidTr="00BF5B92">
        <w:tc>
          <w:tcPr>
            <w:tcW w:w="2889" w:type="dxa"/>
          </w:tcPr>
          <w:p w14:paraId="7181C72A" w14:textId="7854EA5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AC29B42" w14:textId="6CAE149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181.405,05</w:t>
            </w:r>
          </w:p>
        </w:tc>
        <w:tc>
          <w:tcPr>
            <w:tcW w:w="1300" w:type="dxa"/>
          </w:tcPr>
          <w:p w14:paraId="36CAF65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59266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22D2C6" w14:textId="6D59E08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119.825,00</w:t>
            </w:r>
          </w:p>
        </w:tc>
        <w:tc>
          <w:tcPr>
            <w:tcW w:w="900" w:type="dxa"/>
          </w:tcPr>
          <w:p w14:paraId="08FCC6DB" w14:textId="2C07102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66,05%</w:t>
            </w:r>
          </w:p>
        </w:tc>
        <w:tc>
          <w:tcPr>
            <w:tcW w:w="900" w:type="dxa"/>
          </w:tcPr>
          <w:p w14:paraId="646579A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5584324" w14:textId="77777777" w:rsidTr="00BF5B92">
        <w:tc>
          <w:tcPr>
            <w:tcW w:w="2889" w:type="dxa"/>
          </w:tcPr>
          <w:p w14:paraId="4D453346" w14:textId="5614A66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2CCDDBE" w14:textId="71408DA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32.033,66</w:t>
            </w:r>
          </w:p>
        </w:tc>
        <w:tc>
          <w:tcPr>
            <w:tcW w:w="1300" w:type="dxa"/>
          </w:tcPr>
          <w:p w14:paraId="3863AFA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561CE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9F2965" w14:textId="5487A13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36.208,63</w:t>
            </w:r>
          </w:p>
        </w:tc>
        <w:tc>
          <w:tcPr>
            <w:tcW w:w="900" w:type="dxa"/>
          </w:tcPr>
          <w:p w14:paraId="6A040E56" w14:textId="724017D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113,03%</w:t>
            </w:r>
          </w:p>
        </w:tc>
        <w:tc>
          <w:tcPr>
            <w:tcW w:w="900" w:type="dxa"/>
          </w:tcPr>
          <w:p w14:paraId="38A6E2D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FB1FC09" w14:textId="77777777" w:rsidTr="00BF5B92">
        <w:tc>
          <w:tcPr>
            <w:tcW w:w="2889" w:type="dxa"/>
          </w:tcPr>
          <w:p w14:paraId="2A1BC607" w14:textId="0A1EA93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688C015" w14:textId="554F0C9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42.979,43</w:t>
            </w:r>
          </w:p>
        </w:tc>
        <w:tc>
          <w:tcPr>
            <w:tcW w:w="1300" w:type="dxa"/>
          </w:tcPr>
          <w:p w14:paraId="473D885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A38F7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C30A92" w14:textId="54A37DC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21.329,22</w:t>
            </w:r>
          </w:p>
        </w:tc>
        <w:tc>
          <w:tcPr>
            <w:tcW w:w="900" w:type="dxa"/>
          </w:tcPr>
          <w:p w14:paraId="6C7923B5" w14:textId="1F1D5BF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49,63%</w:t>
            </w:r>
          </w:p>
        </w:tc>
        <w:tc>
          <w:tcPr>
            <w:tcW w:w="900" w:type="dxa"/>
          </w:tcPr>
          <w:p w14:paraId="7E5BB81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C1962EE" w14:textId="77777777" w:rsidTr="00BF5B92">
        <w:tc>
          <w:tcPr>
            <w:tcW w:w="2889" w:type="dxa"/>
            <w:shd w:val="clear" w:color="auto" w:fill="F2F2F2"/>
          </w:tcPr>
          <w:p w14:paraId="6EE805C1" w14:textId="04F516A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5631A38A" w14:textId="49730E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3.161,40</w:t>
            </w:r>
          </w:p>
        </w:tc>
        <w:tc>
          <w:tcPr>
            <w:tcW w:w="1300" w:type="dxa"/>
            <w:shd w:val="clear" w:color="auto" w:fill="F2F2F2"/>
          </w:tcPr>
          <w:p w14:paraId="495BCAA9" w14:textId="5E0CFF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A93F4" w14:textId="33B206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8ADA52" w14:textId="4FAD36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7E65E19" w14:textId="4320E5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2BB4A48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00F2C9E" w14:textId="77777777" w:rsidTr="00BF5B92">
        <w:tc>
          <w:tcPr>
            <w:tcW w:w="2889" w:type="dxa"/>
          </w:tcPr>
          <w:p w14:paraId="14629F3F" w14:textId="412FA4F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2683E591" w14:textId="5BD812A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3.161,40</w:t>
            </w:r>
          </w:p>
        </w:tc>
        <w:tc>
          <w:tcPr>
            <w:tcW w:w="1300" w:type="dxa"/>
          </w:tcPr>
          <w:p w14:paraId="2D0AAF9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FDF08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00E38C" w14:textId="0B4FC39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7266BC4" w14:textId="0E0E6F0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78012C5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6B58309" w14:textId="77777777" w:rsidTr="00BF5B92">
        <w:tc>
          <w:tcPr>
            <w:tcW w:w="2889" w:type="dxa"/>
            <w:shd w:val="clear" w:color="auto" w:fill="F2F2F2"/>
          </w:tcPr>
          <w:p w14:paraId="45C5F2F0" w14:textId="4C70C07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605BE79" w14:textId="1C93968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49.831,88</w:t>
            </w:r>
          </w:p>
        </w:tc>
        <w:tc>
          <w:tcPr>
            <w:tcW w:w="1300" w:type="dxa"/>
            <w:shd w:val="clear" w:color="auto" w:fill="F2F2F2"/>
          </w:tcPr>
          <w:p w14:paraId="35690744" w14:textId="65028C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F2F2F2"/>
          </w:tcPr>
          <w:p w14:paraId="19489758" w14:textId="2DE6A3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10E2C411" w14:textId="042E0C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46.818,53</w:t>
            </w:r>
          </w:p>
        </w:tc>
        <w:tc>
          <w:tcPr>
            <w:tcW w:w="900" w:type="dxa"/>
            <w:shd w:val="clear" w:color="auto" w:fill="F2F2F2"/>
          </w:tcPr>
          <w:p w14:paraId="66888362" w14:textId="75B3E9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93,95%</w:t>
            </w:r>
          </w:p>
        </w:tc>
        <w:tc>
          <w:tcPr>
            <w:tcW w:w="900" w:type="dxa"/>
            <w:shd w:val="clear" w:color="auto" w:fill="F2F2F2"/>
          </w:tcPr>
          <w:p w14:paraId="1E25442F" w14:textId="1224B10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65,03%</w:t>
            </w:r>
          </w:p>
        </w:tc>
      </w:tr>
      <w:tr w:rsidR="00BF5B92" w14:paraId="46FF9C90" w14:textId="77777777" w:rsidTr="00BF5B92">
        <w:tc>
          <w:tcPr>
            <w:tcW w:w="2889" w:type="dxa"/>
          </w:tcPr>
          <w:p w14:paraId="1040E015" w14:textId="5726255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3E14133" w14:textId="6D72689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20.185,24</w:t>
            </w:r>
          </w:p>
        </w:tc>
        <w:tc>
          <w:tcPr>
            <w:tcW w:w="1300" w:type="dxa"/>
          </w:tcPr>
          <w:p w14:paraId="138F048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ACFE4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A34707" w14:textId="5922823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29.136,30</w:t>
            </w:r>
          </w:p>
        </w:tc>
        <w:tc>
          <w:tcPr>
            <w:tcW w:w="900" w:type="dxa"/>
          </w:tcPr>
          <w:p w14:paraId="0DE8A698" w14:textId="1BE9E4B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144,34%</w:t>
            </w:r>
          </w:p>
        </w:tc>
        <w:tc>
          <w:tcPr>
            <w:tcW w:w="900" w:type="dxa"/>
          </w:tcPr>
          <w:p w14:paraId="314BE0E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2EFE4B0" w14:textId="77777777" w:rsidTr="00BF5B92">
        <w:tc>
          <w:tcPr>
            <w:tcW w:w="2889" w:type="dxa"/>
          </w:tcPr>
          <w:p w14:paraId="497EB2C3" w14:textId="1824E5F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C9CC42D" w14:textId="5A9801A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1.222,00</w:t>
            </w:r>
          </w:p>
        </w:tc>
        <w:tc>
          <w:tcPr>
            <w:tcW w:w="1300" w:type="dxa"/>
          </w:tcPr>
          <w:p w14:paraId="451EA3F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84848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DE2F46" w14:textId="1483A52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828,00</w:t>
            </w:r>
          </w:p>
        </w:tc>
        <w:tc>
          <w:tcPr>
            <w:tcW w:w="900" w:type="dxa"/>
          </w:tcPr>
          <w:p w14:paraId="5FC87BA7" w14:textId="19649CD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67,76%</w:t>
            </w:r>
          </w:p>
        </w:tc>
        <w:tc>
          <w:tcPr>
            <w:tcW w:w="900" w:type="dxa"/>
          </w:tcPr>
          <w:p w14:paraId="293C8CB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D89AEF1" w14:textId="77777777" w:rsidTr="00BF5B92">
        <w:tc>
          <w:tcPr>
            <w:tcW w:w="2889" w:type="dxa"/>
          </w:tcPr>
          <w:p w14:paraId="2AC8BAA5" w14:textId="4609075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1AD15AB" w14:textId="636AE8B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28.424,64</w:t>
            </w:r>
          </w:p>
        </w:tc>
        <w:tc>
          <w:tcPr>
            <w:tcW w:w="1300" w:type="dxa"/>
          </w:tcPr>
          <w:p w14:paraId="1825372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C0F07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D6BCC9" w14:textId="176DE3E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16.854,23</w:t>
            </w:r>
          </w:p>
        </w:tc>
        <w:tc>
          <w:tcPr>
            <w:tcW w:w="900" w:type="dxa"/>
          </w:tcPr>
          <w:p w14:paraId="53152889" w14:textId="6DCE178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59,29%</w:t>
            </w:r>
          </w:p>
        </w:tc>
        <w:tc>
          <w:tcPr>
            <w:tcW w:w="900" w:type="dxa"/>
          </w:tcPr>
          <w:p w14:paraId="6DC0EE7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C27B043" w14:textId="77777777" w:rsidTr="00BF5B92">
        <w:tc>
          <w:tcPr>
            <w:tcW w:w="2889" w:type="dxa"/>
            <w:shd w:val="clear" w:color="auto" w:fill="F2F2F2"/>
          </w:tcPr>
          <w:p w14:paraId="58934210" w14:textId="59A1BCC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45A44AB" w14:textId="2CD4E2B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  <w:shd w:val="clear" w:color="auto" w:fill="F2F2F2"/>
          </w:tcPr>
          <w:p w14:paraId="36091A54" w14:textId="7E0B0D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1643E9ED" w14:textId="090291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4671E1AB" w14:textId="428A8F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32.981,47</w:t>
            </w:r>
          </w:p>
        </w:tc>
        <w:tc>
          <w:tcPr>
            <w:tcW w:w="900" w:type="dxa"/>
            <w:shd w:val="clear" w:color="auto" w:fill="F2F2F2"/>
          </w:tcPr>
          <w:p w14:paraId="19EB3C48" w14:textId="58A1A0C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155,30%</w:t>
            </w:r>
          </w:p>
        </w:tc>
        <w:tc>
          <w:tcPr>
            <w:tcW w:w="900" w:type="dxa"/>
            <w:shd w:val="clear" w:color="auto" w:fill="F2F2F2"/>
          </w:tcPr>
          <w:p w14:paraId="707463DB" w14:textId="4BA1F08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73,29%</w:t>
            </w:r>
          </w:p>
        </w:tc>
      </w:tr>
      <w:tr w:rsidR="00BF5B92" w:rsidRPr="00BF5B92" w14:paraId="06EB2759" w14:textId="77777777" w:rsidTr="00BF5B92">
        <w:tc>
          <w:tcPr>
            <w:tcW w:w="2889" w:type="dxa"/>
            <w:shd w:val="clear" w:color="auto" w:fill="F2F2F2"/>
          </w:tcPr>
          <w:p w14:paraId="6678C64A" w14:textId="06513CC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25BE624" w14:textId="75946D2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  <w:shd w:val="clear" w:color="auto" w:fill="F2F2F2"/>
          </w:tcPr>
          <w:p w14:paraId="5A98C413" w14:textId="5A2CAE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31A6F44E" w14:textId="7F3B31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6CF72149" w14:textId="1CDBC1A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32.981,47</w:t>
            </w:r>
          </w:p>
        </w:tc>
        <w:tc>
          <w:tcPr>
            <w:tcW w:w="900" w:type="dxa"/>
            <w:shd w:val="clear" w:color="auto" w:fill="F2F2F2"/>
          </w:tcPr>
          <w:p w14:paraId="5FC4DC43" w14:textId="35A1FA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155,30%</w:t>
            </w:r>
          </w:p>
        </w:tc>
        <w:tc>
          <w:tcPr>
            <w:tcW w:w="900" w:type="dxa"/>
            <w:shd w:val="clear" w:color="auto" w:fill="F2F2F2"/>
          </w:tcPr>
          <w:p w14:paraId="1E42E22A" w14:textId="221E00C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73,29%</w:t>
            </w:r>
          </w:p>
        </w:tc>
      </w:tr>
      <w:tr w:rsidR="00BF5B92" w14:paraId="3DC12CB6" w14:textId="77777777" w:rsidTr="00BF5B92">
        <w:tc>
          <w:tcPr>
            <w:tcW w:w="2889" w:type="dxa"/>
          </w:tcPr>
          <w:p w14:paraId="4CA36DEE" w14:textId="36DD1FE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4BD241F" w14:textId="5C1EB0D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</w:tcPr>
          <w:p w14:paraId="571F78E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6D0B6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5A788F" w14:textId="20724D7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32.912,58</w:t>
            </w:r>
          </w:p>
        </w:tc>
        <w:tc>
          <w:tcPr>
            <w:tcW w:w="900" w:type="dxa"/>
          </w:tcPr>
          <w:p w14:paraId="28CFC437" w14:textId="5C11CA2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154,98%</w:t>
            </w:r>
          </w:p>
        </w:tc>
        <w:tc>
          <w:tcPr>
            <w:tcW w:w="900" w:type="dxa"/>
          </w:tcPr>
          <w:p w14:paraId="45A749A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1BADF87" w14:textId="77777777" w:rsidTr="00BF5B92">
        <w:tc>
          <w:tcPr>
            <w:tcW w:w="2889" w:type="dxa"/>
          </w:tcPr>
          <w:p w14:paraId="504922C7" w14:textId="291E374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20C814AC" w14:textId="073B74B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CDBEE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22B65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BAB199" w14:textId="0EFA374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68,89</w:t>
            </w:r>
          </w:p>
        </w:tc>
        <w:tc>
          <w:tcPr>
            <w:tcW w:w="900" w:type="dxa"/>
          </w:tcPr>
          <w:p w14:paraId="693C340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5A54E5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4E2CE2B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3E71384C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K100101 Opremanje i informatizacija općinske uprave</w:t>
            </w:r>
          </w:p>
          <w:p w14:paraId="7798E30E" w14:textId="188985CB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4B76F6" w14:textId="6EDE697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43.100,11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1FA457" w14:textId="6581580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F089CD" w14:textId="2E1A847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E36267" w14:textId="4A58C2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135.474,50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542D699" w14:textId="4A29250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314,33%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02F6281" w14:textId="277E303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84,67%</w:t>
            </w:r>
          </w:p>
        </w:tc>
      </w:tr>
      <w:tr w:rsidR="00BF5B92" w:rsidRPr="00BF5B92" w14:paraId="4E44EFA6" w14:textId="77777777" w:rsidTr="00BF5B92">
        <w:tc>
          <w:tcPr>
            <w:tcW w:w="2889" w:type="dxa"/>
            <w:shd w:val="clear" w:color="auto" w:fill="CBFFCB"/>
          </w:tcPr>
          <w:p w14:paraId="5E23C829" w14:textId="45AAA45F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C2B5CC" w14:textId="3E70AE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43.100,11</w:t>
            </w:r>
          </w:p>
        </w:tc>
        <w:tc>
          <w:tcPr>
            <w:tcW w:w="1300" w:type="dxa"/>
            <w:shd w:val="clear" w:color="auto" w:fill="CBFFCB"/>
          </w:tcPr>
          <w:p w14:paraId="51C511F9" w14:textId="03D0EA0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CBFFCB"/>
          </w:tcPr>
          <w:p w14:paraId="104F6682" w14:textId="00AF042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511C5607" w14:textId="554039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135.474,50</w:t>
            </w:r>
          </w:p>
        </w:tc>
        <w:tc>
          <w:tcPr>
            <w:tcW w:w="900" w:type="dxa"/>
            <w:shd w:val="clear" w:color="auto" w:fill="CBFFCB"/>
          </w:tcPr>
          <w:p w14:paraId="471D2B5A" w14:textId="1BE2D14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314,33%</w:t>
            </w:r>
          </w:p>
        </w:tc>
        <w:tc>
          <w:tcPr>
            <w:tcW w:w="900" w:type="dxa"/>
            <w:shd w:val="clear" w:color="auto" w:fill="CBFFCB"/>
          </w:tcPr>
          <w:p w14:paraId="4514E93F" w14:textId="67829C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84,67%</w:t>
            </w:r>
          </w:p>
        </w:tc>
      </w:tr>
      <w:tr w:rsidR="00BF5B92" w:rsidRPr="00BF5B92" w14:paraId="75B55FC0" w14:textId="77777777" w:rsidTr="00BF5B92">
        <w:tc>
          <w:tcPr>
            <w:tcW w:w="2889" w:type="dxa"/>
            <w:shd w:val="clear" w:color="auto" w:fill="F2F2F2"/>
          </w:tcPr>
          <w:p w14:paraId="6DB0F795" w14:textId="4A272C7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171075" w14:textId="5BE23B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43.100,11</w:t>
            </w:r>
          </w:p>
        </w:tc>
        <w:tc>
          <w:tcPr>
            <w:tcW w:w="1300" w:type="dxa"/>
            <w:shd w:val="clear" w:color="auto" w:fill="F2F2F2"/>
          </w:tcPr>
          <w:p w14:paraId="44DF1FC3" w14:textId="1112A9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3ED24BB7" w14:textId="140BA5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24AF7716" w14:textId="1DCDA9E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135.474,50</w:t>
            </w:r>
          </w:p>
        </w:tc>
        <w:tc>
          <w:tcPr>
            <w:tcW w:w="900" w:type="dxa"/>
            <w:shd w:val="clear" w:color="auto" w:fill="F2F2F2"/>
          </w:tcPr>
          <w:p w14:paraId="7A784508" w14:textId="75FB35D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314,33%</w:t>
            </w:r>
          </w:p>
        </w:tc>
        <w:tc>
          <w:tcPr>
            <w:tcW w:w="900" w:type="dxa"/>
            <w:shd w:val="clear" w:color="auto" w:fill="F2F2F2"/>
          </w:tcPr>
          <w:p w14:paraId="72FD2D07" w14:textId="414C70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84,67%</w:t>
            </w:r>
          </w:p>
        </w:tc>
      </w:tr>
      <w:tr w:rsidR="00BF5B92" w:rsidRPr="00BF5B92" w14:paraId="0141740F" w14:textId="77777777" w:rsidTr="00BF5B92">
        <w:tc>
          <w:tcPr>
            <w:tcW w:w="2889" w:type="dxa"/>
            <w:shd w:val="clear" w:color="auto" w:fill="F2F2F2"/>
          </w:tcPr>
          <w:p w14:paraId="1637D5C8" w14:textId="470E0C6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71107BC" w14:textId="00FFE5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43.100,11</w:t>
            </w:r>
          </w:p>
        </w:tc>
        <w:tc>
          <w:tcPr>
            <w:tcW w:w="1300" w:type="dxa"/>
            <w:shd w:val="clear" w:color="auto" w:fill="F2F2F2"/>
          </w:tcPr>
          <w:p w14:paraId="6362AC55" w14:textId="7422A8B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5B7A2E97" w14:textId="70AFC6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795A3E67" w14:textId="224DEE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135.474,50</w:t>
            </w:r>
          </w:p>
        </w:tc>
        <w:tc>
          <w:tcPr>
            <w:tcW w:w="900" w:type="dxa"/>
            <w:shd w:val="clear" w:color="auto" w:fill="F2F2F2"/>
          </w:tcPr>
          <w:p w14:paraId="1618F6AC" w14:textId="22C01E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314,33%</w:t>
            </w:r>
          </w:p>
        </w:tc>
        <w:tc>
          <w:tcPr>
            <w:tcW w:w="900" w:type="dxa"/>
            <w:shd w:val="clear" w:color="auto" w:fill="F2F2F2"/>
          </w:tcPr>
          <w:p w14:paraId="56BBE4B2" w14:textId="3F6174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84,67%</w:t>
            </w:r>
          </w:p>
        </w:tc>
      </w:tr>
      <w:tr w:rsidR="00BF5B92" w:rsidRPr="00BF5B92" w14:paraId="72834D71" w14:textId="77777777" w:rsidTr="00BF5B92">
        <w:tc>
          <w:tcPr>
            <w:tcW w:w="2889" w:type="dxa"/>
            <w:shd w:val="clear" w:color="auto" w:fill="F2F2F2"/>
          </w:tcPr>
          <w:p w14:paraId="0D64BBFF" w14:textId="323ED83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C8CE5A0" w14:textId="2FF9B30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43.100,11</w:t>
            </w:r>
          </w:p>
        </w:tc>
        <w:tc>
          <w:tcPr>
            <w:tcW w:w="1300" w:type="dxa"/>
            <w:shd w:val="clear" w:color="auto" w:fill="F2F2F2"/>
          </w:tcPr>
          <w:p w14:paraId="7452099B" w14:textId="1956402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A478176" w14:textId="1CE8EB5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43E52F9" w14:textId="2E9A5A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15.674,50</w:t>
            </w:r>
          </w:p>
        </w:tc>
        <w:tc>
          <w:tcPr>
            <w:tcW w:w="900" w:type="dxa"/>
            <w:shd w:val="clear" w:color="auto" w:fill="F2F2F2"/>
          </w:tcPr>
          <w:p w14:paraId="160202C3" w14:textId="727B9E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36,37%</w:t>
            </w:r>
          </w:p>
        </w:tc>
        <w:tc>
          <w:tcPr>
            <w:tcW w:w="900" w:type="dxa"/>
            <w:shd w:val="clear" w:color="auto" w:fill="F2F2F2"/>
          </w:tcPr>
          <w:p w14:paraId="6630A052" w14:textId="0B7F287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52,25%</w:t>
            </w:r>
          </w:p>
        </w:tc>
      </w:tr>
      <w:tr w:rsidR="00BF5B92" w14:paraId="62EAF801" w14:textId="77777777" w:rsidTr="00BF5B92">
        <w:tc>
          <w:tcPr>
            <w:tcW w:w="2889" w:type="dxa"/>
          </w:tcPr>
          <w:p w14:paraId="24E25D67" w14:textId="6B39240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B25F6C3" w14:textId="0A28802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30.866,98</w:t>
            </w:r>
          </w:p>
        </w:tc>
        <w:tc>
          <w:tcPr>
            <w:tcW w:w="1300" w:type="dxa"/>
          </w:tcPr>
          <w:p w14:paraId="1A784F1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7FCED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2E2C7A" w14:textId="4EC84C6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15.674,50</w:t>
            </w:r>
          </w:p>
        </w:tc>
        <w:tc>
          <w:tcPr>
            <w:tcW w:w="900" w:type="dxa"/>
          </w:tcPr>
          <w:p w14:paraId="346D0429" w14:textId="7528D4A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50,78%</w:t>
            </w:r>
          </w:p>
        </w:tc>
        <w:tc>
          <w:tcPr>
            <w:tcW w:w="900" w:type="dxa"/>
          </w:tcPr>
          <w:p w14:paraId="5545697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34FD776" w14:textId="77777777" w:rsidTr="00BF5B92">
        <w:tc>
          <w:tcPr>
            <w:tcW w:w="2889" w:type="dxa"/>
          </w:tcPr>
          <w:p w14:paraId="2EB7C57A" w14:textId="29098D8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B1F9436" w14:textId="6E874EB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12.233,13</w:t>
            </w:r>
          </w:p>
        </w:tc>
        <w:tc>
          <w:tcPr>
            <w:tcW w:w="1300" w:type="dxa"/>
          </w:tcPr>
          <w:p w14:paraId="6585D2F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FBA83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715FA9" w14:textId="57E35E5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66F9EC6" w14:textId="48A7926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32AFD9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C33C565" w14:textId="77777777" w:rsidTr="00BF5B92">
        <w:tc>
          <w:tcPr>
            <w:tcW w:w="2889" w:type="dxa"/>
            <w:shd w:val="clear" w:color="auto" w:fill="F2F2F2"/>
          </w:tcPr>
          <w:p w14:paraId="20571BC1" w14:textId="1928989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8D08DC2" w14:textId="4573D90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DB32BB" w14:textId="08592C5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0B35EEF4" w14:textId="6007072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F2F2F2"/>
          </w:tcPr>
          <w:p w14:paraId="2F1CB0E7" w14:textId="08AA658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119.800,00</w:t>
            </w:r>
          </w:p>
        </w:tc>
        <w:tc>
          <w:tcPr>
            <w:tcW w:w="900" w:type="dxa"/>
            <w:shd w:val="clear" w:color="auto" w:fill="F2F2F2"/>
          </w:tcPr>
          <w:p w14:paraId="7ABB527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F57F3E0" w14:textId="0C0661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92,15%</w:t>
            </w:r>
          </w:p>
        </w:tc>
      </w:tr>
      <w:tr w:rsidR="00BF5B92" w14:paraId="0F563793" w14:textId="77777777" w:rsidTr="00BF5B92">
        <w:tc>
          <w:tcPr>
            <w:tcW w:w="2889" w:type="dxa"/>
          </w:tcPr>
          <w:p w14:paraId="5FF2AEC1" w14:textId="799EB92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7C270F21" w14:textId="5932C4B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7C703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E9679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38BB05" w14:textId="0BB1AAE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119.800,00</w:t>
            </w:r>
          </w:p>
        </w:tc>
        <w:tc>
          <w:tcPr>
            <w:tcW w:w="900" w:type="dxa"/>
          </w:tcPr>
          <w:p w14:paraId="016B6AA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0E72A8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01BCCBC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7C4A0D0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A100102 Javni radovi</w:t>
            </w:r>
          </w:p>
          <w:p w14:paraId="041262EC" w14:textId="3FE356A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69B2ED" w14:textId="0F80480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75.725,12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021AF9" w14:textId="4757AB4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D17303" w14:textId="0951A26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262.000,00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6088A" w14:textId="1BCEF47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260.312,50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6F28DCC" w14:textId="6D85974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343,76%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23681BC" w14:textId="3908758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99,36%</w:t>
            </w:r>
          </w:p>
        </w:tc>
      </w:tr>
      <w:tr w:rsidR="00BF5B92" w:rsidRPr="00BF5B92" w14:paraId="78DCB4F8" w14:textId="77777777" w:rsidTr="00BF5B92">
        <w:tc>
          <w:tcPr>
            <w:tcW w:w="2889" w:type="dxa"/>
            <w:shd w:val="clear" w:color="auto" w:fill="CBFFCB"/>
          </w:tcPr>
          <w:p w14:paraId="2A216D17" w14:textId="46178B13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F62D6CF" w14:textId="103F30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75.725,12</w:t>
            </w:r>
          </w:p>
        </w:tc>
        <w:tc>
          <w:tcPr>
            <w:tcW w:w="1300" w:type="dxa"/>
            <w:shd w:val="clear" w:color="auto" w:fill="CBFFCB"/>
          </w:tcPr>
          <w:p w14:paraId="6DD799AA" w14:textId="634199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CBFFCB"/>
          </w:tcPr>
          <w:p w14:paraId="032F0021" w14:textId="66A0EA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262.000,00</w:t>
            </w:r>
          </w:p>
        </w:tc>
        <w:tc>
          <w:tcPr>
            <w:tcW w:w="1300" w:type="dxa"/>
            <w:shd w:val="clear" w:color="auto" w:fill="CBFFCB"/>
          </w:tcPr>
          <w:p w14:paraId="3D249EB9" w14:textId="464BE1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260.312,50</w:t>
            </w:r>
          </w:p>
        </w:tc>
        <w:tc>
          <w:tcPr>
            <w:tcW w:w="900" w:type="dxa"/>
            <w:shd w:val="clear" w:color="auto" w:fill="CBFFCB"/>
          </w:tcPr>
          <w:p w14:paraId="40E9E38B" w14:textId="682544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343,76%</w:t>
            </w:r>
          </w:p>
        </w:tc>
        <w:tc>
          <w:tcPr>
            <w:tcW w:w="900" w:type="dxa"/>
            <w:shd w:val="clear" w:color="auto" w:fill="CBFFCB"/>
          </w:tcPr>
          <w:p w14:paraId="67CB2F26" w14:textId="78BD67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99,36%</w:t>
            </w:r>
          </w:p>
        </w:tc>
      </w:tr>
      <w:tr w:rsidR="00BF5B92" w:rsidRPr="00BF5B92" w14:paraId="40FE6554" w14:textId="77777777" w:rsidTr="00BF5B92">
        <w:tc>
          <w:tcPr>
            <w:tcW w:w="2889" w:type="dxa"/>
            <w:shd w:val="clear" w:color="auto" w:fill="F2F2F2"/>
          </w:tcPr>
          <w:p w14:paraId="60A9B270" w14:textId="7A8213A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2F65B3" w14:textId="6B3869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75.725,12</w:t>
            </w:r>
          </w:p>
        </w:tc>
        <w:tc>
          <w:tcPr>
            <w:tcW w:w="1300" w:type="dxa"/>
            <w:shd w:val="clear" w:color="auto" w:fill="F2F2F2"/>
          </w:tcPr>
          <w:p w14:paraId="5A5D7D43" w14:textId="6E303A6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4F9B4922" w14:textId="4B3D853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262.000,00</w:t>
            </w:r>
          </w:p>
        </w:tc>
        <w:tc>
          <w:tcPr>
            <w:tcW w:w="1300" w:type="dxa"/>
            <w:shd w:val="clear" w:color="auto" w:fill="F2F2F2"/>
          </w:tcPr>
          <w:p w14:paraId="1351765F" w14:textId="122C7C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260.312,50</w:t>
            </w:r>
          </w:p>
        </w:tc>
        <w:tc>
          <w:tcPr>
            <w:tcW w:w="900" w:type="dxa"/>
            <w:shd w:val="clear" w:color="auto" w:fill="F2F2F2"/>
          </w:tcPr>
          <w:p w14:paraId="3736C5E5" w14:textId="4FA970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343,76%</w:t>
            </w:r>
          </w:p>
        </w:tc>
        <w:tc>
          <w:tcPr>
            <w:tcW w:w="900" w:type="dxa"/>
            <w:shd w:val="clear" w:color="auto" w:fill="F2F2F2"/>
          </w:tcPr>
          <w:p w14:paraId="4B52C28C" w14:textId="32476F5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99,36%</w:t>
            </w:r>
          </w:p>
        </w:tc>
      </w:tr>
      <w:tr w:rsidR="00BF5B92" w:rsidRPr="00BF5B92" w14:paraId="12A8BB59" w14:textId="77777777" w:rsidTr="00BF5B92">
        <w:tc>
          <w:tcPr>
            <w:tcW w:w="2889" w:type="dxa"/>
            <w:shd w:val="clear" w:color="auto" w:fill="F2F2F2"/>
          </w:tcPr>
          <w:p w14:paraId="6B96478C" w14:textId="6E280B9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F43A637" w14:textId="115285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75.725,12</w:t>
            </w:r>
          </w:p>
        </w:tc>
        <w:tc>
          <w:tcPr>
            <w:tcW w:w="1300" w:type="dxa"/>
            <w:shd w:val="clear" w:color="auto" w:fill="F2F2F2"/>
          </w:tcPr>
          <w:p w14:paraId="614C7C99" w14:textId="25D5054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4E54D3B8" w14:textId="78376E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262.000,00</w:t>
            </w:r>
          </w:p>
        </w:tc>
        <w:tc>
          <w:tcPr>
            <w:tcW w:w="1300" w:type="dxa"/>
            <w:shd w:val="clear" w:color="auto" w:fill="F2F2F2"/>
          </w:tcPr>
          <w:p w14:paraId="274B2764" w14:textId="01A910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260.312,50</w:t>
            </w:r>
          </w:p>
        </w:tc>
        <w:tc>
          <w:tcPr>
            <w:tcW w:w="900" w:type="dxa"/>
            <w:shd w:val="clear" w:color="auto" w:fill="F2F2F2"/>
          </w:tcPr>
          <w:p w14:paraId="0932F03D" w14:textId="4DED308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343,76%</w:t>
            </w:r>
          </w:p>
        </w:tc>
        <w:tc>
          <w:tcPr>
            <w:tcW w:w="900" w:type="dxa"/>
            <w:shd w:val="clear" w:color="auto" w:fill="F2F2F2"/>
          </w:tcPr>
          <w:p w14:paraId="0236FD86" w14:textId="1F6B076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99,36%</w:t>
            </w:r>
          </w:p>
        </w:tc>
      </w:tr>
      <w:tr w:rsidR="00BF5B92" w:rsidRPr="00BF5B92" w14:paraId="0FB86130" w14:textId="77777777" w:rsidTr="00BF5B92">
        <w:tc>
          <w:tcPr>
            <w:tcW w:w="2889" w:type="dxa"/>
            <w:shd w:val="clear" w:color="auto" w:fill="F2F2F2"/>
          </w:tcPr>
          <w:p w14:paraId="7B267F2A" w14:textId="2F75358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EE96399" w14:textId="3E93FD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65.000,16</w:t>
            </w:r>
          </w:p>
        </w:tc>
        <w:tc>
          <w:tcPr>
            <w:tcW w:w="1300" w:type="dxa"/>
            <w:shd w:val="clear" w:color="auto" w:fill="F2F2F2"/>
          </w:tcPr>
          <w:p w14:paraId="2A9EA971" w14:textId="4E7C4EF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23D72B1F" w14:textId="11EDCA4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226.000,00</w:t>
            </w:r>
          </w:p>
        </w:tc>
        <w:tc>
          <w:tcPr>
            <w:tcW w:w="1300" w:type="dxa"/>
            <w:shd w:val="clear" w:color="auto" w:fill="F2F2F2"/>
          </w:tcPr>
          <w:p w14:paraId="109DFA4A" w14:textId="6A768F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225.250,00</w:t>
            </w:r>
          </w:p>
        </w:tc>
        <w:tc>
          <w:tcPr>
            <w:tcW w:w="900" w:type="dxa"/>
            <w:shd w:val="clear" w:color="auto" w:fill="F2F2F2"/>
          </w:tcPr>
          <w:p w14:paraId="17979AF0" w14:textId="6168AC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346,54%</w:t>
            </w:r>
          </w:p>
        </w:tc>
        <w:tc>
          <w:tcPr>
            <w:tcW w:w="900" w:type="dxa"/>
            <w:shd w:val="clear" w:color="auto" w:fill="F2F2F2"/>
          </w:tcPr>
          <w:p w14:paraId="2E1FA98D" w14:textId="07A0209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99,67%</w:t>
            </w:r>
          </w:p>
        </w:tc>
      </w:tr>
      <w:tr w:rsidR="00BF5B92" w14:paraId="2FA72CE5" w14:textId="77777777" w:rsidTr="00BF5B92">
        <w:tc>
          <w:tcPr>
            <w:tcW w:w="2889" w:type="dxa"/>
          </w:tcPr>
          <w:p w14:paraId="3D0072B1" w14:textId="3B721DB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53CBE13" w14:textId="23EBBF9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65.000,16</w:t>
            </w:r>
          </w:p>
        </w:tc>
        <w:tc>
          <w:tcPr>
            <w:tcW w:w="1300" w:type="dxa"/>
          </w:tcPr>
          <w:p w14:paraId="1654CD9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5F3EB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F6DDA9" w14:textId="2622CFB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225.250,00</w:t>
            </w:r>
          </w:p>
        </w:tc>
        <w:tc>
          <w:tcPr>
            <w:tcW w:w="900" w:type="dxa"/>
          </w:tcPr>
          <w:p w14:paraId="37A25FAE" w14:textId="2087659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346,54%</w:t>
            </w:r>
          </w:p>
        </w:tc>
        <w:tc>
          <w:tcPr>
            <w:tcW w:w="900" w:type="dxa"/>
          </w:tcPr>
          <w:p w14:paraId="6B3D746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E95B07F" w14:textId="77777777" w:rsidTr="00BF5B92">
        <w:tc>
          <w:tcPr>
            <w:tcW w:w="2889" w:type="dxa"/>
            <w:shd w:val="clear" w:color="auto" w:fill="F2F2F2"/>
          </w:tcPr>
          <w:p w14:paraId="45AD2C2A" w14:textId="4FA0F31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F8430AF" w14:textId="6C9ABC6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10.724,96</w:t>
            </w:r>
          </w:p>
        </w:tc>
        <w:tc>
          <w:tcPr>
            <w:tcW w:w="1300" w:type="dxa"/>
            <w:shd w:val="clear" w:color="auto" w:fill="F2F2F2"/>
          </w:tcPr>
          <w:p w14:paraId="2D4C7E52" w14:textId="073AAF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A96D3F9" w14:textId="717388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14:paraId="374EDC89" w14:textId="785B7B1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35.062,50</w:t>
            </w:r>
          </w:p>
        </w:tc>
        <w:tc>
          <w:tcPr>
            <w:tcW w:w="900" w:type="dxa"/>
            <w:shd w:val="clear" w:color="auto" w:fill="F2F2F2"/>
          </w:tcPr>
          <w:p w14:paraId="676F4EE1" w14:textId="688E4D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326,92%</w:t>
            </w:r>
          </w:p>
        </w:tc>
        <w:tc>
          <w:tcPr>
            <w:tcW w:w="900" w:type="dxa"/>
            <w:shd w:val="clear" w:color="auto" w:fill="F2F2F2"/>
          </w:tcPr>
          <w:p w14:paraId="34320925" w14:textId="364470A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97,40%</w:t>
            </w:r>
          </w:p>
        </w:tc>
      </w:tr>
      <w:tr w:rsidR="00BF5B92" w14:paraId="42D9B47D" w14:textId="77777777" w:rsidTr="00BF5B92">
        <w:tc>
          <w:tcPr>
            <w:tcW w:w="2889" w:type="dxa"/>
          </w:tcPr>
          <w:p w14:paraId="3EB9D9A3" w14:textId="34EDE8B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ADF17EE" w14:textId="26049A8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10.724,96</w:t>
            </w:r>
          </w:p>
        </w:tc>
        <w:tc>
          <w:tcPr>
            <w:tcW w:w="1300" w:type="dxa"/>
          </w:tcPr>
          <w:p w14:paraId="5BA5FDD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0929F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9B5C98" w14:textId="19A8164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35.062,50</w:t>
            </w:r>
          </w:p>
        </w:tc>
        <w:tc>
          <w:tcPr>
            <w:tcW w:w="900" w:type="dxa"/>
          </w:tcPr>
          <w:p w14:paraId="0F3BFCBA" w14:textId="606BDD0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326,92%</w:t>
            </w:r>
          </w:p>
        </w:tc>
        <w:tc>
          <w:tcPr>
            <w:tcW w:w="900" w:type="dxa"/>
          </w:tcPr>
          <w:p w14:paraId="0B5B265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17D5378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5676CD30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A100106 Program zapošljavanja žena - Uključimo ih u društvo</w:t>
            </w:r>
          </w:p>
          <w:p w14:paraId="165176B1" w14:textId="26AA822E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3142E" w14:textId="7650ED1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126.561,07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6A052B" w14:textId="19A43EA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5485E" w14:textId="4D05836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C620D5" w14:textId="678E2F3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9E64752" w14:textId="54B5A73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24AFA9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2E16F794" w14:textId="77777777" w:rsidTr="00BF5B92">
        <w:tc>
          <w:tcPr>
            <w:tcW w:w="2889" w:type="dxa"/>
            <w:shd w:val="clear" w:color="auto" w:fill="CBFFCB"/>
          </w:tcPr>
          <w:p w14:paraId="1C869D83" w14:textId="4224B75E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3555A64" w14:textId="159B59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126.561,07</w:t>
            </w:r>
          </w:p>
        </w:tc>
        <w:tc>
          <w:tcPr>
            <w:tcW w:w="1300" w:type="dxa"/>
            <w:shd w:val="clear" w:color="auto" w:fill="CBFFCB"/>
          </w:tcPr>
          <w:p w14:paraId="2C79AA30" w14:textId="03C0BBF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82B0A7" w14:textId="13F8223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BFDFDD" w14:textId="31455AE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2DFC2263" w14:textId="4CBCBE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CBFFCB"/>
          </w:tcPr>
          <w:p w14:paraId="3CC0089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BF5B92" w:rsidRPr="00BF5B92" w14:paraId="10D26CC3" w14:textId="77777777" w:rsidTr="00BF5B92">
        <w:tc>
          <w:tcPr>
            <w:tcW w:w="2889" w:type="dxa"/>
            <w:shd w:val="clear" w:color="auto" w:fill="F2F2F2"/>
          </w:tcPr>
          <w:p w14:paraId="3033B48E" w14:textId="73A33F9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A26C8C" w14:textId="58CC74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126.561,07</w:t>
            </w:r>
          </w:p>
        </w:tc>
        <w:tc>
          <w:tcPr>
            <w:tcW w:w="1300" w:type="dxa"/>
            <w:shd w:val="clear" w:color="auto" w:fill="F2F2F2"/>
          </w:tcPr>
          <w:p w14:paraId="542B2334" w14:textId="36ACA5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F274C2" w14:textId="18579C1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75FB6A" w14:textId="740CDD7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63AC92D" w14:textId="2C995C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4844C1F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A5B012B" w14:textId="77777777" w:rsidTr="00BF5B92">
        <w:tc>
          <w:tcPr>
            <w:tcW w:w="2889" w:type="dxa"/>
            <w:shd w:val="clear" w:color="auto" w:fill="F2F2F2"/>
          </w:tcPr>
          <w:p w14:paraId="1A61ADC5" w14:textId="2048A09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0541F9B" w14:textId="1D45B61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109.993,07</w:t>
            </w:r>
          </w:p>
        </w:tc>
        <w:tc>
          <w:tcPr>
            <w:tcW w:w="1300" w:type="dxa"/>
            <w:shd w:val="clear" w:color="auto" w:fill="F2F2F2"/>
          </w:tcPr>
          <w:p w14:paraId="264D4A43" w14:textId="166881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26B4B8" w14:textId="4229D0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EFE284" w14:textId="5934FB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6D1BC8A" w14:textId="609921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173AEB2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53A80A3" w14:textId="77777777" w:rsidTr="00BF5B92">
        <w:tc>
          <w:tcPr>
            <w:tcW w:w="2889" w:type="dxa"/>
            <w:shd w:val="clear" w:color="auto" w:fill="F2F2F2"/>
          </w:tcPr>
          <w:p w14:paraId="4E5B3B0A" w14:textId="1065E52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CF4CAB9" w14:textId="3015C1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94.414,69</w:t>
            </w:r>
          </w:p>
        </w:tc>
        <w:tc>
          <w:tcPr>
            <w:tcW w:w="1300" w:type="dxa"/>
            <w:shd w:val="clear" w:color="auto" w:fill="F2F2F2"/>
          </w:tcPr>
          <w:p w14:paraId="7611D7BF" w14:textId="4DB774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8EB199" w14:textId="120D00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40141E" w14:textId="17D4A5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B50C56D" w14:textId="53DC95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54B2AA4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25D0224" w14:textId="77777777" w:rsidTr="00BF5B92">
        <w:tc>
          <w:tcPr>
            <w:tcW w:w="2889" w:type="dxa"/>
          </w:tcPr>
          <w:p w14:paraId="0B3E0266" w14:textId="2527FD5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4EEC943" w14:textId="0A2EB9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94.414,69</w:t>
            </w:r>
          </w:p>
        </w:tc>
        <w:tc>
          <w:tcPr>
            <w:tcW w:w="1300" w:type="dxa"/>
          </w:tcPr>
          <w:p w14:paraId="37ABF0B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3FAE5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0F5EF2" w14:textId="3D8BE3E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0BA5DFA" w14:textId="3AB42C2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8B4278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B474EF3" w14:textId="77777777" w:rsidTr="00BF5B92">
        <w:tc>
          <w:tcPr>
            <w:tcW w:w="2889" w:type="dxa"/>
            <w:shd w:val="clear" w:color="auto" w:fill="F2F2F2"/>
          </w:tcPr>
          <w:p w14:paraId="72A30C08" w14:textId="49AC651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411873D" w14:textId="75AE1E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15.578,38</w:t>
            </w:r>
          </w:p>
        </w:tc>
        <w:tc>
          <w:tcPr>
            <w:tcW w:w="1300" w:type="dxa"/>
            <w:shd w:val="clear" w:color="auto" w:fill="F2F2F2"/>
          </w:tcPr>
          <w:p w14:paraId="5F7E2492" w14:textId="33C6D9D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4DE729" w14:textId="6E9FDE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A9B583" w14:textId="062F71D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1A51D1C" w14:textId="652E0AE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765A8FB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4FB04A4C" w14:textId="77777777" w:rsidTr="00BF5B92">
        <w:tc>
          <w:tcPr>
            <w:tcW w:w="2889" w:type="dxa"/>
          </w:tcPr>
          <w:p w14:paraId="4A107B6B" w14:textId="391F385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55B996D" w14:textId="7DC0A58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15.578,38</w:t>
            </w:r>
          </w:p>
        </w:tc>
        <w:tc>
          <w:tcPr>
            <w:tcW w:w="1300" w:type="dxa"/>
          </w:tcPr>
          <w:p w14:paraId="5619D77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6BED9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8668EA" w14:textId="629A78D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2738F2F" w14:textId="5B1BB43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2648BE1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C8A14F4" w14:textId="77777777" w:rsidTr="00BF5B92">
        <w:tc>
          <w:tcPr>
            <w:tcW w:w="2889" w:type="dxa"/>
            <w:shd w:val="clear" w:color="auto" w:fill="F2F2F2"/>
          </w:tcPr>
          <w:p w14:paraId="4F403A09" w14:textId="3852C8C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DFF384B" w14:textId="5AED68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16.568,00</w:t>
            </w:r>
          </w:p>
        </w:tc>
        <w:tc>
          <w:tcPr>
            <w:tcW w:w="1300" w:type="dxa"/>
            <w:shd w:val="clear" w:color="auto" w:fill="F2F2F2"/>
          </w:tcPr>
          <w:p w14:paraId="731F8AF5" w14:textId="60E08A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22C0A2" w14:textId="211DB3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44C26B" w14:textId="0B6F88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4E36C38" w14:textId="50D98D0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53BB892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BA7DCCE" w14:textId="77777777" w:rsidTr="00BF5B92">
        <w:tc>
          <w:tcPr>
            <w:tcW w:w="2889" w:type="dxa"/>
            <w:shd w:val="clear" w:color="auto" w:fill="F2F2F2"/>
          </w:tcPr>
          <w:p w14:paraId="4BC42404" w14:textId="51CEBD6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EA67EAD" w14:textId="0344E7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6.750,00</w:t>
            </w:r>
          </w:p>
        </w:tc>
        <w:tc>
          <w:tcPr>
            <w:tcW w:w="1300" w:type="dxa"/>
            <w:shd w:val="clear" w:color="auto" w:fill="F2F2F2"/>
          </w:tcPr>
          <w:p w14:paraId="145688CB" w14:textId="057F11A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CA9455" w14:textId="76D3FD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A970BF" w14:textId="3DC011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357307E" w14:textId="0C73D0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22EC3B3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AF6EEAB" w14:textId="77777777" w:rsidTr="00BF5B92">
        <w:tc>
          <w:tcPr>
            <w:tcW w:w="2889" w:type="dxa"/>
          </w:tcPr>
          <w:p w14:paraId="17365464" w14:textId="1E2EFC0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A50450A" w14:textId="0B874D3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6.750,00</w:t>
            </w:r>
          </w:p>
        </w:tc>
        <w:tc>
          <w:tcPr>
            <w:tcW w:w="1300" w:type="dxa"/>
          </w:tcPr>
          <w:p w14:paraId="147559C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01727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913D42" w14:textId="60AA2B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5E7FAE6" w14:textId="7B508C0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2F910EF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90A022A" w14:textId="77777777" w:rsidTr="00BF5B92">
        <w:tc>
          <w:tcPr>
            <w:tcW w:w="2889" w:type="dxa"/>
            <w:shd w:val="clear" w:color="auto" w:fill="F2F2F2"/>
          </w:tcPr>
          <w:p w14:paraId="2D77C7FD" w14:textId="2001D77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73FF426" w14:textId="01B360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9.818,00</w:t>
            </w:r>
          </w:p>
        </w:tc>
        <w:tc>
          <w:tcPr>
            <w:tcW w:w="1300" w:type="dxa"/>
            <w:shd w:val="clear" w:color="auto" w:fill="F2F2F2"/>
          </w:tcPr>
          <w:p w14:paraId="1B863B56" w14:textId="599AFBA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9F0A71" w14:textId="29B52A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604D5D" w14:textId="2628C87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884F175" w14:textId="059FAA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5F2FD4F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6E78544" w14:textId="77777777" w:rsidTr="00BF5B92">
        <w:tc>
          <w:tcPr>
            <w:tcW w:w="2889" w:type="dxa"/>
          </w:tcPr>
          <w:p w14:paraId="63F9CE67" w14:textId="7AF0417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1704480" w14:textId="6E0C28A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9.818,00</w:t>
            </w:r>
          </w:p>
        </w:tc>
        <w:tc>
          <w:tcPr>
            <w:tcW w:w="1300" w:type="dxa"/>
          </w:tcPr>
          <w:p w14:paraId="4B00986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E2655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572821" w14:textId="6381A54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2AB4C57" w14:textId="7FAF722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009C4AA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D0E7B38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2772FD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A100107 Projekt Imam priliku - pomoć u zapošljavanju žena i socijalizaciji marginalnih skupina</w:t>
            </w:r>
          </w:p>
          <w:p w14:paraId="484F62C5" w14:textId="0173ABBF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8CF0A4" w14:textId="4D9060E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541.035,84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F88B96" w14:textId="36E35A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FC252" w14:textId="4B07AC9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EB2E9" w14:textId="00741B4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426.573,85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D425683" w14:textId="0148570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78,84%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4FD861A" w14:textId="4F3E88C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99,20%</w:t>
            </w:r>
          </w:p>
        </w:tc>
      </w:tr>
      <w:tr w:rsidR="00BF5B92" w:rsidRPr="00BF5B92" w14:paraId="0B75499B" w14:textId="77777777" w:rsidTr="00BF5B92">
        <w:tc>
          <w:tcPr>
            <w:tcW w:w="2889" w:type="dxa"/>
            <w:shd w:val="clear" w:color="auto" w:fill="CBFFCB"/>
          </w:tcPr>
          <w:p w14:paraId="54BB8E37" w14:textId="2D9583CB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A4BC127" w14:textId="5BEDDD5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541.035,84</w:t>
            </w:r>
          </w:p>
        </w:tc>
        <w:tc>
          <w:tcPr>
            <w:tcW w:w="1300" w:type="dxa"/>
            <w:shd w:val="clear" w:color="auto" w:fill="CBFFCB"/>
          </w:tcPr>
          <w:p w14:paraId="073DC199" w14:textId="4F50F6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CBFFCB"/>
          </w:tcPr>
          <w:p w14:paraId="6738C88C" w14:textId="701B9F8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CBFFCB"/>
          </w:tcPr>
          <w:p w14:paraId="08728505" w14:textId="6EC4DC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426.573,85</w:t>
            </w:r>
          </w:p>
        </w:tc>
        <w:tc>
          <w:tcPr>
            <w:tcW w:w="900" w:type="dxa"/>
            <w:shd w:val="clear" w:color="auto" w:fill="CBFFCB"/>
          </w:tcPr>
          <w:p w14:paraId="2C65C258" w14:textId="114E29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78,84%</w:t>
            </w:r>
          </w:p>
        </w:tc>
        <w:tc>
          <w:tcPr>
            <w:tcW w:w="900" w:type="dxa"/>
            <w:shd w:val="clear" w:color="auto" w:fill="CBFFCB"/>
          </w:tcPr>
          <w:p w14:paraId="56DD8648" w14:textId="7E87B0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99,20%</w:t>
            </w:r>
          </w:p>
        </w:tc>
      </w:tr>
      <w:tr w:rsidR="00BF5B92" w:rsidRPr="00BF5B92" w14:paraId="507A170B" w14:textId="77777777" w:rsidTr="00BF5B92">
        <w:tc>
          <w:tcPr>
            <w:tcW w:w="2889" w:type="dxa"/>
            <w:shd w:val="clear" w:color="auto" w:fill="F2F2F2"/>
          </w:tcPr>
          <w:p w14:paraId="4E8B4F5C" w14:textId="76D2CFB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704F97" w14:textId="1078A8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541.035,84</w:t>
            </w:r>
          </w:p>
        </w:tc>
        <w:tc>
          <w:tcPr>
            <w:tcW w:w="1300" w:type="dxa"/>
            <w:shd w:val="clear" w:color="auto" w:fill="F2F2F2"/>
          </w:tcPr>
          <w:p w14:paraId="5CAA4585" w14:textId="7FE725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0B39EE37" w14:textId="618C13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396.000,00</w:t>
            </w:r>
          </w:p>
        </w:tc>
        <w:tc>
          <w:tcPr>
            <w:tcW w:w="1300" w:type="dxa"/>
            <w:shd w:val="clear" w:color="auto" w:fill="F2F2F2"/>
          </w:tcPr>
          <w:p w14:paraId="487460DD" w14:textId="55D562B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393.122,60</w:t>
            </w:r>
          </w:p>
        </w:tc>
        <w:tc>
          <w:tcPr>
            <w:tcW w:w="900" w:type="dxa"/>
            <w:shd w:val="clear" w:color="auto" w:fill="F2F2F2"/>
          </w:tcPr>
          <w:p w14:paraId="33B4D08F" w14:textId="7639671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72,66%</w:t>
            </w:r>
          </w:p>
        </w:tc>
        <w:tc>
          <w:tcPr>
            <w:tcW w:w="900" w:type="dxa"/>
            <w:shd w:val="clear" w:color="auto" w:fill="F2F2F2"/>
          </w:tcPr>
          <w:p w14:paraId="3AB1C25C" w14:textId="1335B2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99,27%</w:t>
            </w:r>
          </w:p>
        </w:tc>
      </w:tr>
      <w:tr w:rsidR="00BF5B92" w:rsidRPr="00BF5B92" w14:paraId="339AA50E" w14:textId="77777777" w:rsidTr="00BF5B92">
        <w:tc>
          <w:tcPr>
            <w:tcW w:w="2889" w:type="dxa"/>
            <w:shd w:val="clear" w:color="auto" w:fill="F2F2F2"/>
          </w:tcPr>
          <w:p w14:paraId="22B14C7A" w14:textId="4EBAD03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6CF9C98" w14:textId="6FD2CEC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164.037,55</w:t>
            </w:r>
          </w:p>
        </w:tc>
        <w:tc>
          <w:tcPr>
            <w:tcW w:w="1300" w:type="dxa"/>
            <w:shd w:val="clear" w:color="auto" w:fill="F2F2F2"/>
          </w:tcPr>
          <w:p w14:paraId="65B73681" w14:textId="0553B1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47.000,00</w:t>
            </w:r>
          </w:p>
        </w:tc>
        <w:tc>
          <w:tcPr>
            <w:tcW w:w="1300" w:type="dxa"/>
            <w:shd w:val="clear" w:color="auto" w:fill="F2F2F2"/>
          </w:tcPr>
          <w:p w14:paraId="40B2D10C" w14:textId="76D572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F2F2F2"/>
          </w:tcPr>
          <w:p w14:paraId="270A9F90" w14:textId="75853B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52.018,82</w:t>
            </w:r>
          </w:p>
        </w:tc>
        <w:tc>
          <w:tcPr>
            <w:tcW w:w="900" w:type="dxa"/>
            <w:shd w:val="clear" w:color="auto" w:fill="F2F2F2"/>
          </w:tcPr>
          <w:p w14:paraId="5D9827DC" w14:textId="13571A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31,71%</w:t>
            </w:r>
          </w:p>
        </w:tc>
        <w:tc>
          <w:tcPr>
            <w:tcW w:w="900" w:type="dxa"/>
            <w:shd w:val="clear" w:color="auto" w:fill="F2F2F2"/>
          </w:tcPr>
          <w:p w14:paraId="313E06E1" w14:textId="0FB1D1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98,15%</w:t>
            </w:r>
          </w:p>
        </w:tc>
      </w:tr>
      <w:tr w:rsidR="00BF5B92" w:rsidRPr="00BF5B92" w14:paraId="350E3591" w14:textId="77777777" w:rsidTr="00BF5B92">
        <w:tc>
          <w:tcPr>
            <w:tcW w:w="2889" w:type="dxa"/>
            <w:shd w:val="clear" w:color="auto" w:fill="F2F2F2"/>
          </w:tcPr>
          <w:p w14:paraId="17E395A0" w14:textId="7D29D2F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0EFDE44" w14:textId="488F3F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140.804,71</w:t>
            </w:r>
          </w:p>
        </w:tc>
        <w:tc>
          <w:tcPr>
            <w:tcW w:w="1300" w:type="dxa"/>
            <w:shd w:val="clear" w:color="auto" w:fill="F2F2F2"/>
          </w:tcPr>
          <w:p w14:paraId="5D2E8096" w14:textId="3A7195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C07E8EF" w14:textId="3276E0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36800EFD" w14:textId="158720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44.651,33</w:t>
            </w:r>
          </w:p>
        </w:tc>
        <w:tc>
          <w:tcPr>
            <w:tcW w:w="900" w:type="dxa"/>
            <w:shd w:val="clear" w:color="auto" w:fill="F2F2F2"/>
          </w:tcPr>
          <w:p w14:paraId="69CBC48B" w14:textId="7C06AD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31,71%</w:t>
            </w:r>
          </w:p>
        </w:tc>
        <w:tc>
          <w:tcPr>
            <w:tcW w:w="900" w:type="dxa"/>
            <w:shd w:val="clear" w:color="auto" w:fill="F2F2F2"/>
          </w:tcPr>
          <w:p w14:paraId="493FF105" w14:textId="27369CE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99,23%</w:t>
            </w:r>
          </w:p>
        </w:tc>
      </w:tr>
      <w:tr w:rsidR="00BF5B92" w14:paraId="60D65577" w14:textId="77777777" w:rsidTr="00BF5B92">
        <w:tc>
          <w:tcPr>
            <w:tcW w:w="2889" w:type="dxa"/>
          </w:tcPr>
          <w:p w14:paraId="6835832C" w14:textId="1999A14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7F618B5" w14:textId="35CDF67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140.804,71</w:t>
            </w:r>
          </w:p>
        </w:tc>
        <w:tc>
          <w:tcPr>
            <w:tcW w:w="1300" w:type="dxa"/>
          </w:tcPr>
          <w:p w14:paraId="671EBCE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41F25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FBAAB4" w14:textId="397517D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44.651,33</w:t>
            </w:r>
          </w:p>
        </w:tc>
        <w:tc>
          <w:tcPr>
            <w:tcW w:w="900" w:type="dxa"/>
          </w:tcPr>
          <w:p w14:paraId="46D0C230" w14:textId="5C212A9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31,71%</w:t>
            </w:r>
          </w:p>
        </w:tc>
        <w:tc>
          <w:tcPr>
            <w:tcW w:w="900" w:type="dxa"/>
          </w:tcPr>
          <w:p w14:paraId="51B67C9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3EF7125" w14:textId="77777777" w:rsidTr="00BF5B92">
        <w:tc>
          <w:tcPr>
            <w:tcW w:w="2889" w:type="dxa"/>
            <w:shd w:val="clear" w:color="auto" w:fill="F2F2F2"/>
          </w:tcPr>
          <w:p w14:paraId="46F16AED" w14:textId="63D460E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69FCE1B" w14:textId="659623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23.232,84</w:t>
            </w:r>
          </w:p>
        </w:tc>
        <w:tc>
          <w:tcPr>
            <w:tcW w:w="1300" w:type="dxa"/>
            <w:shd w:val="clear" w:color="auto" w:fill="F2F2F2"/>
          </w:tcPr>
          <w:p w14:paraId="2BB2AAA4" w14:textId="4BE978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0491E56" w14:textId="56CB07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01D8B08" w14:textId="45FD65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7.367,49</w:t>
            </w:r>
          </w:p>
        </w:tc>
        <w:tc>
          <w:tcPr>
            <w:tcW w:w="900" w:type="dxa"/>
            <w:shd w:val="clear" w:color="auto" w:fill="F2F2F2"/>
          </w:tcPr>
          <w:p w14:paraId="586B77D1" w14:textId="2539FF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31,71%</w:t>
            </w:r>
          </w:p>
        </w:tc>
        <w:tc>
          <w:tcPr>
            <w:tcW w:w="900" w:type="dxa"/>
            <w:shd w:val="clear" w:color="auto" w:fill="F2F2F2"/>
          </w:tcPr>
          <w:p w14:paraId="2DE060D4" w14:textId="3D068D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92,09%</w:t>
            </w:r>
          </w:p>
        </w:tc>
      </w:tr>
      <w:tr w:rsidR="00BF5B92" w14:paraId="66E30577" w14:textId="77777777" w:rsidTr="00BF5B92">
        <w:tc>
          <w:tcPr>
            <w:tcW w:w="2889" w:type="dxa"/>
          </w:tcPr>
          <w:p w14:paraId="0D4D4080" w14:textId="2E559B0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7B03707" w14:textId="2529D5A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23.232,84</w:t>
            </w:r>
          </w:p>
        </w:tc>
        <w:tc>
          <w:tcPr>
            <w:tcW w:w="1300" w:type="dxa"/>
          </w:tcPr>
          <w:p w14:paraId="6E3C012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05077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FB3E9C" w14:textId="50F64DA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7.367,49</w:t>
            </w:r>
          </w:p>
        </w:tc>
        <w:tc>
          <w:tcPr>
            <w:tcW w:w="900" w:type="dxa"/>
          </w:tcPr>
          <w:p w14:paraId="179DC83B" w14:textId="140D94F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31,71%</w:t>
            </w:r>
          </w:p>
        </w:tc>
        <w:tc>
          <w:tcPr>
            <w:tcW w:w="900" w:type="dxa"/>
          </w:tcPr>
          <w:p w14:paraId="1B1745F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E5293E2" w14:textId="77777777" w:rsidTr="00BF5B92">
        <w:tc>
          <w:tcPr>
            <w:tcW w:w="2889" w:type="dxa"/>
            <w:shd w:val="clear" w:color="auto" w:fill="F2F2F2"/>
          </w:tcPr>
          <w:p w14:paraId="0C8235EA" w14:textId="31000B0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5B015C" w14:textId="69B337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376.998,29</w:t>
            </w:r>
          </w:p>
        </w:tc>
        <w:tc>
          <w:tcPr>
            <w:tcW w:w="1300" w:type="dxa"/>
            <w:shd w:val="clear" w:color="auto" w:fill="F2F2F2"/>
          </w:tcPr>
          <w:p w14:paraId="10501ED6" w14:textId="1B69BE2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133.000,00</w:t>
            </w:r>
          </w:p>
        </w:tc>
        <w:tc>
          <w:tcPr>
            <w:tcW w:w="1300" w:type="dxa"/>
            <w:shd w:val="clear" w:color="auto" w:fill="F2F2F2"/>
          </w:tcPr>
          <w:p w14:paraId="6CBBA752" w14:textId="42B1C85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343.000,00</w:t>
            </w:r>
          </w:p>
        </w:tc>
        <w:tc>
          <w:tcPr>
            <w:tcW w:w="1300" w:type="dxa"/>
            <w:shd w:val="clear" w:color="auto" w:fill="F2F2F2"/>
          </w:tcPr>
          <w:p w14:paraId="760EDBBD" w14:textId="3960C0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341.103,78</w:t>
            </w:r>
          </w:p>
        </w:tc>
        <w:tc>
          <w:tcPr>
            <w:tcW w:w="900" w:type="dxa"/>
            <w:shd w:val="clear" w:color="auto" w:fill="F2F2F2"/>
          </w:tcPr>
          <w:p w14:paraId="3310D1AE" w14:textId="4FBE11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90,48%</w:t>
            </w:r>
          </w:p>
        </w:tc>
        <w:tc>
          <w:tcPr>
            <w:tcW w:w="900" w:type="dxa"/>
            <w:shd w:val="clear" w:color="auto" w:fill="F2F2F2"/>
          </w:tcPr>
          <w:p w14:paraId="2748C8F8" w14:textId="499F34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99,45%</w:t>
            </w:r>
          </w:p>
        </w:tc>
      </w:tr>
      <w:tr w:rsidR="00BF5B92" w:rsidRPr="00BF5B92" w14:paraId="63321DE1" w14:textId="77777777" w:rsidTr="00BF5B92">
        <w:tc>
          <w:tcPr>
            <w:tcW w:w="2889" w:type="dxa"/>
            <w:shd w:val="clear" w:color="auto" w:fill="F2F2F2"/>
          </w:tcPr>
          <w:p w14:paraId="5FAEF02F" w14:textId="14B1364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54129AB" w14:textId="6D7D01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E862DB" w14:textId="6FB2BA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1254E50" w14:textId="36AE4B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F3A3C57" w14:textId="5796B4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2.204,22</w:t>
            </w:r>
          </w:p>
        </w:tc>
        <w:tc>
          <w:tcPr>
            <w:tcW w:w="900" w:type="dxa"/>
            <w:shd w:val="clear" w:color="auto" w:fill="F2F2F2"/>
          </w:tcPr>
          <w:p w14:paraId="182990F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DAA8EBA" w14:textId="4B843D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73,47%</w:t>
            </w:r>
          </w:p>
        </w:tc>
      </w:tr>
      <w:tr w:rsidR="00BF5B92" w14:paraId="60BC6FE5" w14:textId="77777777" w:rsidTr="00BF5B92">
        <w:tc>
          <w:tcPr>
            <w:tcW w:w="2889" w:type="dxa"/>
          </w:tcPr>
          <w:p w14:paraId="2DDDFC76" w14:textId="381D872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82AFE61" w14:textId="5FD77AC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6D9BF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052C9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8BAEB6" w14:textId="688EDFD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2.204,22</w:t>
            </w:r>
          </w:p>
        </w:tc>
        <w:tc>
          <w:tcPr>
            <w:tcW w:w="900" w:type="dxa"/>
          </w:tcPr>
          <w:p w14:paraId="02BA558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16F2A7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A5F6592" w14:textId="77777777" w:rsidTr="00BF5B92">
        <w:tc>
          <w:tcPr>
            <w:tcW w:w="2889" w:type="dxa"/>
            <w:shd w:val="clear" w:color="auto" w:fill="F2F2F2"/>
          </w:tcPr>
          <w:p w14:paraId="1A95FEDF" w14:textId="08C856E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75F6338" w14:textId="08BA8C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E0347" w14:textId="77B18C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480B3E1" w14:textId="715A66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818697" w14:textId="341059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C15567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9A3577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DF1B2A2" w14:textId="77777777" w:rsidTr="00BF5B92">
        <w:tc>
          <w:tcPr>
            <w:tcW w:w="2889" w:type="dxa"/>
          </w:tcPr>
          <w:p w14:paraId="542FEDF2" w14:textId="3C5EFB8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DC83780" w14:textId="22E4E5B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061A7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332A5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EB3766" w14:textId="424DEF6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1B912F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18FEB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3141633" w14:textId="77777777" w:rsidTr="00BF5B92">
        <w:tc>
          <w:tcPr>
            <w:tcW w:w="2889" w:type="dxa"/>
            <w:shd w:val="clear" w:color="auto" w:fill="F2F2F2"/>
          </w:tcPr>
          <w:p w14:paraId="7B3D8D51" w14:textId="34A4421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363548A" w14:textId="1C8798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308.576,00</w:t>
            </w:r>
          </w:p>
        </w:tc>
        <w:tc>
          <w:tcPr>
            <w:tcW w:w="1300" w:type="dxa"/>
            <w:shd w:val="clear" w:color="auto" w:fill="F2F2F2"/>
          </w:tcPr>
          <w:p w14:paraId="14AEEC35" w14:textId="18EFE0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15A857F7" w14:textId="458DD3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277.000,00</w:t>
            </w:r>
          </w:p>
        </w:tc>
        <w:tc>
          <w:tcPr>
            <w:tcW w:w="1300" w:type="dxa"/>
            <w:shd w:val="clear" w:color="auto" w:fill="F2F2F2"/>
          </w:tcPr>
          <w:p w14:paraId="764366BC" w14:textId="6D0A20C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276.860,19</w:t>
            </w:r>
          </w:p>
        </w:tc>
        <w:tc>
          <w:tcPr>
            <w:tcW w:w="900" w:type="dxa"/>
            <w:shd w:val="clear" w:color="auto" w:fill="F2F2F2"/>
          </w:tcPr>
          <w:p w14:paraId="12C9297E" w14:textId="3898F91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89,72%</w:t>
            </w:r>
          </w:p>
        </w:tc>
        <w:tc>
          <w:tcPr>
            <w:tcW w:w="900" w:type="dxa"/>
            <w:shd w:val="clear" w:color="auto" w:fill="F2F2F2"/>
          </w:tcPr>
          <w:p w14:paraId="4A498F87" w14:textId="5F97DB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99,95%</w:t>
            </w:r>
          </w:p>
        </w:tc>
      </w:tr>
      <w:tr w:rsidR="00BF5B92" w14:paraId="55B6CFA8" w14:textId="77777777" w:rsidTr="00BF5B92">
        <w:tc>
          <w:tcPr>
            <w:tcW w:w="2889" w:type="dxa"/>
          </w:tcPr>
          <w:p w14:paraId="10A21053" w14:textId="61493D2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459096F" w14:textId="51BC6BF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56CBB38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B3117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B1F0BF" w14:textId="4487D32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105.882,50</w:t>
            </w:r>
          </w:p>
        </w:tc>
        <w:tc>
          <w:tcPr>
            <w:tcW w:w="900" w:type="dxa"/>
          </w:tcPr>
          <w:p w14:paraId="0C6DCC85" w14:textId="29BC5DE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2521,01%</w:t>
            </w:r>
          </w:p>
        </w:tc>
        <w:tc>
          <w:tcPr>
            <w:tcW w:w="900" w:type="dxa"/>
          </w:tcPr>
          <w:p w14:paraId="6B4BCAF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3BFE558" w14:textId="77777777" w:rsidTr="00BF5B92">
        <w:tc>
          <w:tcPr>
            <w:tcW w:w="2889" w:type="dxa"/>
          </w:tcPr>
          <w:p w14:paraId="6627316E" w14:textId="63CE30C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8A035C3" w14:textId="7831BA3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304.376,00</w:t>
            </w:r>
          </w:p>
        </w:tc>
        <w:tc>
          <w:tcPr>
            <w:tcW w:w="1300" w:type="dxa"/>
          </w:tcPr>
          <w:p w14:paraId="053B236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CADF2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E054E8" w14:textId="26C11F0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170.977,69</w:t>
            </w:r>
          </w:p>
        </w:tc>
        <w:tc>
          <w:tcPr>
            <w:tcW w:w="900" w:type="dxa"/>
          </w:tcPr>
          <w:p w14:paraId="1E260B6B" w14:textId="59D11E8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56,17%</w:t>
            </w:r>
          </w:p>
        </w:tc>
        <w:tc>
          <w:tcPr>
            <w:tcW w:w="900" w:type="dxa"/>
          </w:tcPr>
          <w:p w14:paraId="3490D81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DB809EB" w14:textId="77777777" w:rsidTr="00BF5B92">
        <w:tc>
          <w:tcPr>
            <w:tcW w:w="2889" w:type="dxa"/>
            <w:shd w:val="clear" w:color="auto" w:fill="F2F2F2"/>
          </w:tcPr>
          <w:p w14:paraId="0DD76956" w14:textId="186182A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BF0CD7A" w14:textId="6FDDBA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68.422,29</w:t>
            </w:r>
          </w:p>
        </w:tc>
        <w:tc>
          <w:tcPr>
            <w:tcW w:w="1300" w:type="dxa"/>
            <w:shd w:val="clear" w:color="auto" w:fill="F2F2F2"/>
          </w:tcPr>
          <w:p w14:paraId="000794DF" w14:textId="284C64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3DE6D06E" w14:textId="15B5E3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5AD6E640" w14:textId="7DD40C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62.039,37</w:t>
            </w:r>
          </w:p>
        </w:tc>
        <w:tc>
          <w:tcPr>
            <w:tcW w:w="900" w:type="dxa"/>
            <w:shd w:val="clear" w:color="auto" w:fill="F2F2F2"/>
          </w:tcPr>
          <w:p w14:paraId="014C0802" w14:textId="4AEA3C4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90,67%</w:t>
            </w:r>
          </w:p>
        </w:tc>
        <w:tc>
          <w:tcPr>
            <w:tcW w:w="900" w:type="dxa"/>
            <w:shd w:val="clear" w:color="auto" w:fill="F2F2F2"/>
          </w:tcPr>
          <w:p w14:paraId="5CDBF7A3" w14:textId="17180F9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98,48%</w:t>
            </w:r>
          </w:p>
        </w:tc>
      </w:tr>
      <w:tr w:rsidR="00BF5B92" w14:paraId="6C7EDFD0" w14:textId="77777777" w:rsidTr="00BF5B92">
        <w:tc>
          <w:tcPr>
            <w:tcW w:w="2889" w:type="dxa"/>
          </w:tcPr>
          <w:p w14:paraId="3FDE5952" w14:textId="5A5D14B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015788D" w14:textId="3FEF93F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68.422,29</w:t>
            </w:r>
          </w:p>
        </w:tc>
        <w:tc>
          <w:tcPr>
            <w:tcW w:w="1300" w:type="dxa"/>
          </w:tcPr>
          <w:p w14:paraId="62BEAA4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97B66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3D0E8B" w14:textId="650BE6A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62.039,37</w:t>
            </w:r>
          </w:p>
        </w:tc>
        <w:tc>
          <w:tcPr>
            <w:tcW w:w="900" w:type="dxa"/>
          </w:tcPr>
          <w:p w14:paraId="1B63B9C6" w14:textId="149DA8C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90,67%</w:t>
            </w:r>
          </w:p>
        </w:tc>
        <w:tc>
          <w:tcPr>
            <w:tcW w:w="900" w:type="dxa"/>
          </w:tcPr>
          <w:p w14:paraId="5BDA9B2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9D27E9C" w14:textId="77777777" w:rsidTr="00BF5B92">
        <w:tc>
          <w:tcPr>
            <w:tcW w:w="2889" w:type="dxa"/>
            <w:shd w:val="clear" w:color="auto" w:fill="F2F2F2"/>
          </w:tcPr>
          <w:p w14:paraId="752EF32E" w14:textId="5B4FF3D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341C2E" w14:textId="254AA91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29DCE9" w14:textId="3C46C3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00CCC6E" w14:textId="01BBA3E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360B867B" w14:textId="168B41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33.451,25</w:t>
            </w:r>
          </w:p>
        </w:tc>
        <w:tc>
          <w:tcPr>
            <w:tcW w:w="900" w:type="dxa"/>
            <w:shd w:val="clear" w:color="auto" w:fill="F2F2F2"/>
          </w:tcPr>
          <w:p w14:paraId="7332F38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4B54987" w14:textId="7754771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98,39%</w:t>
            </w:r>
          </w:p>
        </w:tc>
      </w:tr>
      <w:tr w:rsidR="00BF5B92" w:rsidRPr="00BF5B92" w14:paraId="4DB6BA13" w14:textId="77777777" w:rsidTr="00BF5B92">
        <w:tc>
          <w:tcPr>
            <w:tcW w:w="2889" w:type="dxa"/>
            <w:shd w:val="clear" w:color="auto" w:fill="F2F2F2"/>
          </w:tcPr>
          <w:p w14:paraId="07CD4949" w14:textId="760D48D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9812971" w14:textId="76B117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1FCF89" w14:textId="02E28C1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E697B6F" w14:textId="48261E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1FB121CD" w14:textId="79696E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33.451,25</w:t>
            </w:r>
          </w:p>
        </w:tc>
        <w:tc>
          <w:tcPr>
            <w:tcW w:w="900" w:type="dxa"/>
            <w:shd w:val="clear" w:color="auto" w:fill="F2F2F2"/>
          </w:tcPr>
          <w:p w14:paraId="696A6C1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2C1BE85" w14:textId="5CCF51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98,39%</w:t>
            </w:r>
          </w:p>
        </w:tc>
      </w:tr>
      <w:tr w:rsidR="00BF5B92" w:rsidRPr="00BF5B92" w14:paraId="339432E0" w14:textId="77777777" w:rsidTr="00BF5B92">
        <w:tc>
          <w:tcPr>
            <w:tcW w:w="2889" w:type="dxa"/>
            <w:shd w:val="clear" w:color="auto" w:fill="F2F2F2"/>
          </w:tcPr>
          <w:p w14:paraId="3D9E0F32" w14:textId="57709D1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3B9D2DE" w14:textId="1647031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DB8975" w14:textId="3D4DBE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3351C42" w14:textId="6A9502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7789BFC7" w14:textId="719F975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33.451,25</w:t>
            </w:r>
          </w:p>
        </w:tc>
        <w:tc>
          <w:tcPr>
            <w:tcW w:w="900" w:type="dxa"/>
            <w:shd w:val="clear" w:color="auto" w:fill="F2F2F2"/>
          </w:tcPr>
          <w:p w14:paraId="7A8F312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25D6262" w14:textId="127DEE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98,39%</w:t>
            </w:r>
          </w:p>
        </w:tc>
      </w:tr>
      <w:tr w:rsidR="00BF5B92" w14:paraId="1CA29188" w14:textId="77777777" w:rsidTr="00BF5B92">
        <w:tc>
          <w:tcPr>
            <w:tcW w:w="2889" w:type="dxa"/>
          </w:tcPr>
          <w:p w14:paraId="075F9E35" w14:textId="23B5C4C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A4505B5" w14:textId="0F4BE7B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F8E24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0D521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136B89" w14:textId="6E05C30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33.451,25</w:t>
            </w:r>
          </w:p>
        </w:tc>
        <w:tc>
          <w:tcPr>
            <w:tcW w:w="900" w:type="dxa"/>
          </w:tcPr>
          <w:p w14:paraId="29115A8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9CB059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3F59A41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213EF80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A100109 Otplata glavnice HBOR kredita</w:t>
            </w:r>
          </w:p>
          <w:p w14:paraId="71B6E8D4" w14:textId="31D7E51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0F0F78" w14:textId="427C19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D12B37" w14:textId="2DE9C4F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395.000,00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738E6F" w14:textId="7C3636A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2C0DAB" w14:textId="46DBBFB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63.179,11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9152EB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6CAD0068" w14:textId="7755E27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52,65%</w:t>
            </w:r>
          </w:p>
        </w:tc>
      </w:tr>
      <w:tr w:rsidR="00BF5B92" w:rsidRPr="00BF5B92" w14:paraId="3C94863F" w14:textId="77777777" w:rsidTr="00BF5B92">
        <w:tc>
          <w:tcPr>
            <w:tcW w:w="2889" w:type="dxa"/>
            <w:shd w:val="clear" w:color="auto" w:fill="CBFFCB"/>
          </w:tcPr>
          <w:p w14:paraId="52D4158E" w14:textId="28EEF1C2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D4BDBFA" w14:textId="71BD75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42E0A2" w14:textId="0C48B11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395.000,00</w:t>
            </w:r>
          </w:p>
        </w:tc>
        <w:tc>
          <w:tcPr>
            <w:tcW w:w="1300" w:type="dxa"/>
            <w:shd w:val="clear" w:color="auto" w:fill="CBFFCB"/>
          </w:tcPr>
          <w:p w14:paraId="6AB08662" w14:textId="5BBE44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11204E26" w14:textId="2D51F7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63.179,11</w:t>
            </w:r>
          </w:p>
        </w:tc>
        <w:tc>
          <w:tcPr>
            <w:tcW w:w="900" w:type="dxa"/>
            <w:shd w:val="clear" w:color="auto" w:fill="CBFFCB"/>
          </w:tcPr>
          <w:p w14:paraId="1F62B48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28B4D678" w14:textId="3C8682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52,65%</w:t>
            </w:r>
          </w:p>
        </w:tc>
      </w:tr>
      <w:tr w:rsidR="00BF5B92" w:rsidRPr="00BF5B92" w14:paraId="277F55CB" w14:textId="77777777" w:rsidTr="00BF5B92">
        <w:tc>
          <w:tcPr>
            <w:tcW w:w="2889" w:type="dxa"/>
            <w:shd w:val="clear" w:color="auto" w:fill="F2F2F2"/>
          </w:tcPr>
          <w:p w14:paraId="49295398" w14:textId="5B0B07A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78D1CC" w14:textId="5130EF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156850" w14:textId="5D63C1C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074F7971" w14:textId="570EC8C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0EF29642" w14:textId="6D39B5C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63.179,11</w:t>
            </w:r>
          </w:p>
        </w:tc>
        <w:tc>
          <w:tcPr>
            <w:tcW w:w="900" w:type="dxa"/>
            <w:shd w:val="clear" w:color="auto" w:fill="F2F2F2"/>
          </w:tcPr>
          <w:p w14:paraId="0B7B09E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A3828BB" w14:textId="59FEE5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70,20%</w:t>
            </w:r>
          </w:p>
        </w:tc>
      </w:tr>
      <w:tr w:rsidR="00BF5B92" w:rsidRPr="00BF5B92" w14:paraId="1EBCB034" w14:textId="77777777" w:rsidTr="00BF5B92">
        <w:tc>
          <w:tcPr>
            <w:tcW w:w="2889" w:type="dxa"/>
            <w:shd w:val="clear" w:color="auto" w:fill="F2F2F2"/>
          </w:tcPr>
          <w:p w14:paraId="2B74DD08" w14:textId="47C08DD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D50427D" w14:textId="410E27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13934C" w14:textId="570E54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490694F0" w14:textId="5BD668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1C8C9C39" w14:textId="4B7792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63.179,11</w:t>
            </w:r>
          </w:p>
        </w:tc>
        <w:tc>
          <w:tcPr>
            <w:tcW w:w="900" w:type="dxa"/>
            <w:shd w:val="clear" w:color="auto" w:fill="F2F2F2"/>
          </w:tcPr>
          <w:p w14:paraId="5951F2C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7DC6FE0" w14:textId="4538EEB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70,20%</w:t>
            </w:r>
          </w:p>
        </w:tc>
      </w:tr>
      <w:tr w:rsidR="00BF5B92" w:rsidRPr="00BF5B92" w14:paraId="03A1C2AF" w14:textId="77777777" w:rsidTr="00BF5B92">
        <w:tc>
          <w:tcPr>
            <w:tcW w:w="2889" w:type="dxa"/>
            <w:shd w:val="clear" w:color="auto" w:fill="F2F2F2"/>
          </w:tcPr>
          <w:p w14:paraId="5708BB7F" w14:textId="6FB676B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050DD5A0" w14:textId="45F4F4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C91078" w14:textId="614F82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0289D863" w14:textId="4246C1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7D3F0D20" w14:textId="2F6AE95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63.179,11</w:t>
            </w:r>
          </w:p>
        </w:tc>
        <w:tc>
          <w:tcPr>
            <w:tcW w:w="900" w:type="dxa"/>
            <w:shd w:val="clear" w:color="auto" w:fill="F2F2F2"/>
          </w:tcPr>
          <w:p w14:paraId="76E7898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B94B99F" w14:textId="3385D7B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70,20%</w:t>
            </w:r>
          </w:p>
        </w:tc>
      </w:tr>
      <w:tr w:rsidR="00BF5B92" w14:paraId="08201DE3" w14:textId="77777777" w:rsidTr="00BF5B92">
        <w:tc>
          <w:tcPr>
            <w:tcW w:w="2889" w:type="dxa"/>
          </w:tcPr>
          <w:p w14:paraId="1D000E6A" w14:textId="5327501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2635C024" w14:textId="2637D51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18F16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F2E65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7ABE38" w14:textId="46F7050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63.179,11</w:t>
            </w:r>
          </w:p>
        </w:tc>
        <w:tc>
          <w:tcPr>
            <w:tcW w:w="900" w:type="dxa"/>
          </w:tcPr>
          <w:p w14:paraId="7EE0296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A25EE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5E104F2" w14:textId="77777777" w:rsidTr="00BF5B92">
        <w:tc>
          <w:tcPr>
            <w:tcW w:w="2889" w:type="dxa"/>
            <w:shd w:val="clear" w:color="auto" w:fill="F2F2F2"/>
          </w:tcPr>
          <w:p w14:paraId="7EFDEBEC" w14:textId="24875D3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6E50B345" w14:textId="781065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FA45B2" w14:textId="281085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2F2F2"/>
          </w:tcPr>
          <w:p w14:paraId="2450793C" w14:textId="1CCD3E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E47B5C8" w14:textId="08D936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015A25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9016734" w14:textId="10106B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14C94CC0" w14:textId="77777777" w:rsidTr="00BF5B92">
        <w:tc>
          <w:tcPr>
            <w:tcW w:w="2889" w:type="dxa"/>
            <w:shd w:val="clear" w:color="auto" w:fill="F2F2F2"/>
          </w:tcPr>
          <w:p w14:paraId="2E096051" w14:textId="0992299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38C0CD4E" w14:textId="475300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9106EC" w14:textId="56498B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2F2F2"/>
          </w:tcPr>
          <w:p w14:paraId="71C3608D" w14:textId="5E802CE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F5BF2BD" w14:textId="7646CD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57C1DB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58BF1D4" w14:textId="15434A4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321346B1" w14:textId="77777777" w:rsidTr="00BF5B92">
        <w:tc>
          <w:tcPr>
            <w:tcW w:w="2889" w:type="dxa"/>
            <w:shd w:val="clear" w:color="auto" w:fill="F2F2F2"/>
          </w:tcPr>
          <w:p w14:paraId="66E79EBA" w14:textId="288BD27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5EC12D92" w14:textId="1716C5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FE1860" w14:textId="5F99F8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2F2F2"/>
          </w:tcPr>
          <w:p w14:paraId="35F9E8A7" w14:textId="30EA8E1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F5F16F9" w14:textId="3158E17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E01332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F148A87" w14:textId="39CF64E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29F58A58" w14:textId="77777777" w:rsidTr="00BF5B92">
        <w:tc>
          <w:tcPr>
            <w:tcW w:w="2889" w:type="dxa"/>
          </w:tcPr>
          <w:p w14:paraId="416F0255" w14:textId="4BC9148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5AB9604D" w14:textId="7C247E1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B0599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6ACE9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84B95F" w14:textId="1F06216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6C839A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A592BE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84EECBA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07A66E0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K100102 Pametni gradovi i općine</w:t>
            </w:r>
          </w:p>
          <w:p w14:paraId="417741F2" w14:textId="42C951A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29C638" w14:textId="404E48F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A61C00" w14:textId="1650EDC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8CF4AE" w14:textId="39BF269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939864" w14:textId="753932C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A4A24B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296F925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4B91921A" w14:textId="77777777" w:rsidTr="00BF5B92">
        <w:tc>
          <w:tcPr>
            <w:tcW w:w="2889" w:type="dxa"/>
            <w:shd w:val="clear" w:color="auto" w:fill="CBFFCB"/>
          </w:tcPr>
          <w:p w14:paraId="3B766D3F" w14:textId="2A9ED247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949DA5C" w14:textId="29F5B7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4AD869" w14:textId="52941F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CBFFCB"/>
          </w:tcPr>
          <w:p w14:paraId="1F5CF795" w14:textId="1778CA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92D4E3" w14:textId="0FF7F6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7FDE66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227DB4E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BF5B92" w:rsidRPr="00BF5B92" w14:paraId="4125652F" w14:textId="77777777" w:rsidTr="00BF5B92">
        <w:tc>
          <w:tcPr>
            <w:tcW w:w="2889" w:type="dxa"/>
            <w:shd w:val="clear" w:color="auto" w:fill="F2F2F2"/>
          </w:tcPr>
          <w:p w14:paraId="64315ED6" w14:textId="52A79AC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102B81" w14:textId="02E9DB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61E60D" w14:textId="608DE67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F2F2F2"/>
          </w:tcPr>
          <w:p w14:paraId="0EC37A09" w14:textId="3ED0565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2D61AA" w14:textId="598D9EB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408B20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CA215A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F3277C4" w14:textId="77777777" w:rsidTr="00BF5B92">
        <w:tc>
          <w:tcPr>
            <w:tcW w:w="2889" w:type="dxa"/>
            <w:shd w:val="clear" w:color="auto" w:fill="F2F2F2"/>
          </w:tcPr>
          <w:p w14:paraId="6166BAF5" w14:textId="3E2973F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1F3E1E" w14:textId="5752BB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9EDB10" w14:textId="1BFB5E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F2F2F2"/>
          </w:tcPr>
          <w:p w14:paraId="5346F0AB" w14:textId="1569C7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8BB3B3" w14:textId="161BA15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179C33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74362C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CA9B965" w14:textId="77777777" w:rsidTr="00BF5B92">
        <w:tc>
          <w:tcPr>
            <w:tcW w:w="2889" w:type="dxa"/>
            <w:shd w:val="clear" w:color="auto" w:fill="F2F2F2"/>
          </w:tcPr>
          <w:p w14:paraId="2AD0020C" w14:textId="763A2F6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8EB4ED2" w14:textId="313A83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B7434" w14:textId="2CDB43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F2F2F2"/>
          </w:tcPr>
          <w:p w14:paraId="71E5C548" w14:textId="72C76D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CE458F" w14:textId="67B9BC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24F2FB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2E6D5E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84F775F" w14:textId="77777777" w:rsidTr="00BF5B92">
        <w:tc>
          <w:tcPr>
            <w:tcW w:w="2889" w:type="dxa"/>
          </w:tcPr>
          <w:p w14:paraId="2CDD87D1" w14:textId="4BA36C6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49B02262" w14:textId="57826CA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23F20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09BE8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DE3647" w14:textId="4190311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ED50C5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E4781E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5E992E3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58CCCA1F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A100108 Uključimo ih u društvo - faza 2</w:t>
            </w:r>
          </w:p>
          <w:p w14:paraId="53B099F8" w14:textId="4372DE1B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0F8EE5" w14:textId="28BF794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320.431,67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E9ABD4" w14:textId="549CF0A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561.000,00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1A62E" w14:textId="23C9690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538.000,00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00F519" w14:textId="00CDE42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522.525,28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1C79761" w14:textId="75B6FDD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163,07%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10708CD" w14:textId="08341D9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97,12%</w:t>
            </w:r>
          </w:p>
        </w:tc>
      </w:tr>
      <w:tr w:rsidR="00BF5B92" w:rsidRPr="00BF5B92" w14:paraId="64B3DA50" w14:textId="77777777" w:rsidTr="00BF5B92">
        <w:tc>
          <w:tcPr>
            <w:tcW w:w="2889" w:type="dxa"/>
            <w:shd w:val="clear" w:color="auto" w:fill="CBFFCB"/>
          </w:tcPr>
          <w:p w14:paraId="29CA92A8" w14:textId="62CB2A9E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B690F12" w14:textId="272EDD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320.431,67</w:t>
            </w:r>
          </w:p>
        </w:tc>
        <w:tc>
          <w:tcPr>
            <w:tcW w:w="1300" w:type="dxa"/>
            <w:shd w:val="clear" w:color="auto" w:fill="CBFFCB"/>
          </w:tcPr>
          <w:p w14:paraId="68740FC9" w14:textId="4BF038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561.000,00</w:t>
            </w:r>
          </w:p>
        </w:tc>
        <w:tc>
          <w:tcPr>
            <w:tcW w:w="1300" w:type="dxa"/>
            <w:shd w:val="clear" w:color="auto" w:fill="CBFFCB"/>
          </w:tcPr>
          <w:p w14:paraId="478E8196" w14:textId="59A2DB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538.000,00</w:t>
            </w:r>
          </w:p>
        </w:tc>
        <w:tc>
          <w:tcPr>
            <w:tcW w:w="1300" w:type="dxa"/>
            <w:shd w:val="clear" w:color="auto" w:fill="CBFFCB"/>
          </w:tcPr>
          <w:p w14:paraId="410E4317" w14:textId="57C618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522.525,28</w:t>
            </w:r>
          </w:p>
        </w:tc>
        <w:tc>
          <w:tcPr>
            <w:tcW w:w="900" w:type="dxa"/>
            <w:shd w:val="clear" w:color="auto" w:fill="CBFFCB"/>
          </w:tcPr>
          <w:p w14:paraId="5B309CE6" w14:textId="65A072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163,07%</w:t>
            </w:r>
          </w:p>
        </w:tc>
        <w:tc>
          <w:tcPr>
            <w:tcW w:w="900" w:type="dxa"/>
            <w:shd w:val="clear" w:color="auto" w:fill="CBFFCB"/>
          </w:tcPr>
          <w:p w14:paraId="730011B2" w14:textId="575F5C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97,12%</w:t>
            </w:r>
          </w:p>
        </w:tc>
      </w:tr>
      <w:tr w:rsidR="00BF5B92" w:rsidRPr="00BF5B92" w14:paraId="0A82A867" w14:textId="77777777" w:rsidTr="00BF5B92">
        <w:tc>
          <w:tcPr>
            <w:tcW w:w="2889" w:type="dxa"/>
            <w:shd w:val="clear" w:color="auto" w:fill="F2F2F2"/>
          </w:tcPr>
          <w:p w14:paraId="2A397622" w14:textId="51831CB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75CDF1" w14:textId="2DF21D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320.431,67</w:t>
            </w:r>
          </w:p>
        </w:tc>
        <w:tc>
          <w:tcPr>
            <w:tcW w:w="1300" w:type="dxa"/>
            <w:shd w:val="clear" w:color="auto" w:fill="F2F2F2"/>
          </w:tcPr>
          <w:p w14:paraId="376A7D5A" w14:textId="3C5B1E5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561.000,00</w:t>
            </w:r>
          </w:p>
        </w:tc>
        <w:tc>
          <w:tcPr>
            <w:tcW w:w="1300" w:type="dxa"/>
            <w:shd w:val="clear" w:color="auto" w:fill="F2F2F2"/>
          </w:tcPr>
          <w:p w14:paraId="0B57C7A1" w14:textId="0EA7C3C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538.000,00</w:t>
            </w:r>
          </w:p>
        </w:tc>
        <w:tc>
          <w:tcPr>
            <w:tcW w:w="1300" w:type="dxa"/>
            <w:shd w:val="clear" w:color="auto" w:fill="F2F2F2"/>
          </w:tcPr>
          <w:p w14:paraId="41922E79" w14:textId="550D75E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522.525,28</w:t>
            </w:r>
          </w:p>
        </w:tc>
        <w:tc>
          <w:tcPr>
            <w:tcW w:w="900" w:type="dxa"/>
            <w:shd w:val="clear" w:color="auto" w:fill="F2F2F2"/>
          </w:tcPr>
          <w:p w14:paraId="200DC0A2" w14:textId="007171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163,07%</w:t>
            </w:r>
          </w:p>
        </w:tc>
        <w:tc>
          <w:tcPr>
            <w:tcW w:w="900" w:type="dxa"/>
            <w:shd w:val="clear" w:color="auto" w:fill="F2F2F2"/>
          </w:tcPr>
          <w:p w14:paraId="4AA3D72D" w14:textId="1B236B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97,12%</w:t>
            </w:r>
          </w:p>
        </w:tc>
      </w:tr>
      <w:tr w:rsidR="00BF5B92" w:rsidRPr="00BF5B92" w14:paraId="52B633C0" w14:textId="77777777" w:rsidTr="00BF5B92">
        <w:tc>
          <w:tcPr>
            <w:tcW w:w="2889" w:type="dxa"/>
            <w:shd w:val="clear" w:color="auto" w:fill="F2F2F2"/>
          </w:tcPr>
          <w:p w14:paraId="295238F9" w14:textId="32EC415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2606FF0" w14:textId="2C9372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282.493,67</w:t>
            </w:r>
          </w:p>
        </w:tc>
        <w:tc>
          <w:tcPr>
            <w:tcW w:w="1300" w:type="dxa"/>
            <w:shd w:val="clear" w:color="auto" w:fill="F2F2F2"/>
          </w:tcPr>
          <w:p w14:paraId="58B33D5A" w14:textId="2F96FF6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443.000,00</w:t>
            </w:r>
          </w:p>
        </w:tc>
        <w:tc>
          <w:tcPr>
            <w:tcW w:w="1300" w:type="dxa"/>
            <w:shd w:val="clear" w:color="auto" w:fill="F2F2F2"/>
          </w:tcPr>
          <w:p w14:paraId="6F458680" w14:textId="4ED0CCF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443.000,00</w:t>
            </w:r>
          </w:p>
        </w:tc>
        <w:tc>
          <w:tcPr>
            <w:tcW w:w="1300" w:type="dxa"/>
            <w:shd w:val="clear" w:color="auto" w:fill="F2F2F2"/>
          </w:tcPr>
          <w:p w14:paraId="5945D06A" w14:textId="3B52E7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437.905,76</w:t>
            </w:r>
          </w:p>
        </w:tc>
        <w:tc>
          <w:tcPr>
            <w:tcW w:w="900" w:type="dxa"/>
            <w:shd w:val="clear" w:color="auto" w:fill="F2F2F2"/>
          </w:tcPr>
          <w:p w14:paraId="66594C58" w14:textId="768FE0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155,01%</w:t>
            </w:r>
          </w:p>
        </w:tc>
        <w:tc>
          <w:tcPr>
            <w:tcW w:w="900" w:type="dxa"/>
            <w:shd w:val="clear" w:color="auto" w:fill="F2F2F2"/>
          </w:tcPr>
          <w:p w14:paraId="0AD2C402" w14:textId="08A074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98,85%</w:t>
            </w:r>
          </w:p>
        </w:tc>
      </w:tr>
      <w:tr w:rsidR="00BF5B92" w:rsidRPr="00BF5B92" w14:paraId="0E56CD38" w14:textId="77777777" w:rsidTr="00BF5B92">
        <w:tc>
          <w:tcPr>
            <w:tcW w:w="2889" w:type="dxa"/>
            <w:shd w:val="clear" w:color="auto" w:fill="F2F2F2"/>
          </w:tcPr>
          <w:p w14:paraId="4AF43C02" w14:textId="330B859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6AEF8A3" w14:textId="5C106D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242.484,00</w:t>
            </w:r>
          </w:p>
        </w:tc>
        <w:tc>
          <w:tcPr>
            <w:tcW w:w="1300" w:type="dxa"/>
            <w:shd w:val="clear" w:color="auto" w:fill="F2F2F2"/>
          </w:tcPr>
          <w:p w14:paraId="51854BDF" w14:textId="7D40402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380.000,00</w:t>
            </w:r>
          </w:p>
        </w:tc>
        <w:tc>
          <w:tcPr>
            <w:tcW w:w="1300" w:type="dxa"/>
            <w:shd w:val="clear" w:color="auto" w:fill="F2F2F2"/>
          </w:tcPr>
          <w:p w14:paraId="01BC8EDF" w14:textId="24EA21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380.000,00</w:t>
            </w:r>
          </w:p>
        </w:tc>
        <w:tc>
          <w:tcPr>
            <w:tcW w:w="1300" w:type="dxa"/>
            <w:shd w:val="clear" w:color="auto" w:fill="F2F2F2"/>
          </w:tcPr>
          <w:p w14:paraId="39C1A0DB" w14:textId="450BD6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375.884,76</w:t>
            </w:r>
          </w:p>
        </w:tc>
        <w:tc>
          <w:tcPr>
            <w:tcW w:w="900" w:type="dxa"/>
            <w:shd w:val="clear" w:color="auto" w:fill="F2F2F2"/>
          </w:tcPr>
          <w:p w14:paraId="5444D2F8" w14:textId="7241CB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155,01%</w:t>
            </w:r>
          </w:p>
        </w:tc>
        <w:tc>
          <w:tcPr>
            <w:tcW w:w="900" w:type="dxa"/>
            <w:shd w:val="clear" w:color="auto" w:fill="F2F2F2"/>
          </w:tcPr>
          <w:p w14:paraId="6F5E43AA" w14:textId="611D09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98,92%</w:t>
            </w:r>
          </w:p>
        </w:tc>
      </w:tr>
      <w:tr w:rsidR="00BF5B92" w14:paraId="0BA8C5D8" w14:textId="77777777" w:rsidTr="00BF5B92">
        <w:tc>
          <w:tcPr>
            <w:tcW w:w="2889" w:type="dxa"/>
          </w:tcPr>
          <w:p w14:paraId="241C61C6" w14:textId="64BA9AC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FDFAF6F" w14:textId="65D09DA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242.484,00</w:t>
            </w:r>
          </w:p>
        </w:tc>
        <w:tc>
          <w:tcPr>
            <w:tcW w:w="1300" w:type="dxa"/>
          </w:tcPr>
          <w:p w14:paraId="735A329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5432C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2C1D35" w14:textId="0F3E10C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375.884,76</w:t>
            </w:r>
          </w:p>
        </w:tc>
        <w:tc>
          <w:tcPr>
            <w:tcW w:w="900" w:type="dxa"/>
          </w:tcPr>
          <w:p w14:paraId="02696734" w14:textId="5B17543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155,01%</w:t>
            </w:r>
          </w:p>
        </w:tc>
        <w:tc>
          <w:tcPr>
            <w:tcW w:w="900" w:type="dxa"/>
          </w:tcPr>
          <w:p w14:paraId="20A8ED6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2640003" w14:textId="77777777" w:rsidTr="00BF5B92">
        <w:tc>
          <w:tcPr>
            <w:tcW w:w="2889" w:type="dxa"/>
            <w:shd w:val="clear" w:color="auto" w:fill="F2F2F2"/>
          </w:tcPr>
          <w:p w14:paraId="48D72A87" w14:textId="21613C3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187583C" w14:textId="2A5014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40.009,67</w:t>
            </w:r>
          </w:p>
        </w:tc>
        <w:tc>
          <w:tcPr>
            <w:tcW w:w="1300" w:type="dxa"/>
            <w:shd w:val="clear" w:color="auto" w:fill="F2F2F2"/>
          </w:tcPr>
          <w:p w14:paraId="4050AB72" w14:textId="5D416C1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71CE1059" w14:textId="31DDCF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09562D22" w14:textId="255C43B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62.021,00</w:t>
            </w:r>
          </w:p>
        </w:tc>
        <w:tc>
          <w:tcPr>
            <w:tcW w:w="900" w:type="dxa"/>
            <w:shd w:val="clear" w:color="auto" w:fill="F2F2F2"/>
          </w:tcPr>
          <w:p w14:paraId="4A0E1C23" w14:textId="5F9EAD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155,02%</w:t>
            </w:r>
          </w:p>
        </w:tc>
        <w:tc>
          <w:tcPr>
            <w:tcW w:w="900" w:type="dxa"/>
            <w:shd w:val="clear" w:color="auto" w:fill="F2F2F2"/>
          </w:tcPr>
          <w:p w14:paraId="1A5A39B1" w14:textId="656789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98,45%</w:t>
            </w:r>
          </w:p>
        </w:tc>
      </w:tr>
      <w:tr w:rsidR="00BF5B92" w14:paraId="20D6D6B1" w14:textId="77777777" w:rsidTr="00BF5B92">
        <w:tc>
          <w:tcPr>
            <w:tcW w:w="2889" w:type="dxa"/>
          </w:tcPr>
          <w:p w14:paraId="7E7626EF" w14:textId="6CF7078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5C08B06" w14:textId="5BE803C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40.009,67</w:t>
            </w:r>
          </w:p>
        </w:tc>
        <w:tc>
          <w:tcPr>
            <w:tcW w:w="1300" w:type="dxa"/>
          </w:tcPr>
          <w:p w14:paraId="16A223B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42239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5B2899" w14:textId="6EE6E02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62.021,00</w:t>
            </w:r>
          </w:p>
        </w:tc>
        <w:tc>
          <w:tcPr>
            <w:tcW w:w="900" w:type="dxa"/>
          </w:tcPr>
          <w:p w14:paraId="053154E5" w14:textId="2A32551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155,02%</w:t>
            </w:r>
          </w:p>
        </w:tc>
        <w:tc>
          <w:tcPr>
            <w:tcW w:w="900" w:type="dxa"/>
          </w:tcPr>
          <w:p w14:paraId="50928A7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A182353" w14:textId="77777777" w:rsidTr="00BF5B92">
        <w:tc>
          <w:tcPr>
            <w:tcW w:w="2889" w:type="dxa"/>
            <w:shd w:val="clear" w:color="auto" w:fill="F2F2F2"/>
          </w:tcPr>
          <w:p w14:paraId="00F35DF5" w14:textId="6B0FFC1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683BBA" w14:textId="5F480A5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37.938,00</w:t>
            </w:r>
          </w:p>
        </w:tc>
        <w:tc>
          <w:tcPr>
            <w:tcW w:w="1300" w:type="dxa"/>
            <w:shd w:val="clear" w:color="auto" w:fill="F2F2F2"/>
          </w:tcPr>
          <w:p w14:paraId="20C7F922" w14:textId="69C1F7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118.000,00</w:t>
            </w:r>
          </w:p>
        </w:tc>
        <w:tc>
          <w:tcPr>
            <w:tcW w:w="1300" w:type="dxa"/>
            <w:shd w:val="clear" w:color="auto" w:fill="F2F2F2"/>
          </w:tcPr>
          <w:p w14:paraId="32AD52EC" w14:textId="514033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F2F2F2"/>
          </w:tcPr>
          <w:p w14:paraId="3E530775" w14:textId="26FB0A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84.619,52</w:t>
            </w:r>
          </w:p>
        </w:tc>
        <w:tc>
          <w:tcPr>
            <w:tcW w:w="900" w:type="dxa"/>
            <w:shd w:val="clear" w:color="auto" w:fill="F2F2F2"/>
          </w:tcPr>
          <w:p w14:paraId="1251DBED" w14:textId="07E0BB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223,05%</w:t>
            </w:r>
          </w:p>
        </w:tc>
        <w:tc>
          <w:tcPr>
            <w:tcW w:w="900" w:type="dxa"/>
            <w:shd w:val="clear" w:color="auto" w:fill="F2F2F2"/>
          </w:tcPr>
          <w:p w14:paraId="696EC8BE" w14:textId="53838E6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89,07%</w:t>
            </w:r>
          </w:p>
        </w:tc>
      </w:tr>
      <w:tr w:rsidR="00BF5B92" w:rsidRPr="00BF5B92" w14:paraId="347C4BDE" w14:textId="77777777" w:rsidTr="00BF5B92">
        <w:tc>
          <w:tcPr>
            <w:tcW w:w="2889" w:type="dxa"/>
            <w:shd w:val="clear" w:color="auto" w:fill="F2F2F2"/>
          </w:tcPr>
          <w:p w14:paraId="37436221" w14:textId="1F774EE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F186E85" w14:textId="3F19CF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54B8AF" w14:textId="5C3294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683DFFA4" w14:textId="1B719F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D853043" w14:textId="7100DFC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45.049,27</w:t>
            </w:r>
          </w:p>
        </w:tc>
        <w:tc>
          <w:tcPr>
            <w:tcW w:w="900" w:type="dxa"/>
            <w:shd w:val="clear" w:color="auto" w:fill="F2F2F2"/>
          </w:tcPr>
          <w:p w14:paraId="6999539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A283B6B" w14:textId="499656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90,10%</w:t>
            </w:r>
          </w:p>
        </w:tc>
      </w:tr>
      <w:tr w:rsidR="00BF5B92" w14:paraId="5DF72FCD" w14:textId="77777777" w:rsidTr="00BF5B92">
        <w:tc>
          <w:tcPr>
            <w:tcW w:w="2889" w:type="dxa"/>
          </w:tcPr>
          <w:p w14:paraId="79AF00DD" w14:textId="6EF1C4B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9C116FF" w14:textId="4C14298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9C001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BC48D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4291A8" w14:textId="3C8AB8F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14.049,27</w:t>
            </w:r>
          </w:p>
        </w:tc>
        <w:tc>
          <w:tcPr>
            <w:tcW w:w="900" w:type="dxa"/>
          </w:tcPr>
          <w:p w14:paraId="3CDAAD2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C308F5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3A92366" w14:textId="77777777" w:rsidTr="00BF5B92">
        <w:tc>
          <w:tcPr>
            <w:tcW w:w="2889" w:type="dxa"/>
          </w:tcPr>
          <w:p w14:paraId="56929C05" w14:textId="7ABFDA5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1784C53" w14:textId="2D28371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14E43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83160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F1B9ED" w14:textId="7AD62E0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31.000,00</w:t>
            </w:r>
          </w:p>
        </w:tc>
        <w:tc>
          <w:tcPr>
            <w:tcW w:w="900" w:type="dxa"/>
          </w:tcPr>
          <w:p w14:paraId="1E76A4B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899143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2F22C80" w14:textId="77777777" w:rsidTr="00BF5B92">
        <w:tc>
          <w:tcPr>
            <w:tcW w:w="2889" w:type="dxa"/>
            <w:shd w:val="clear" w:color="auto" w:fill="F2F2F2"/>
          </w:tcPr>
          <w:p w14:paraId="457D9F1C" w14:textId="6FA1D6C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F4DC232" w14:textId="2EB99D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17.062,50</w:t>
            </w:r>
          </w:p>
        </w:tc>
        <w:tc>
          <w:tcPr>
            <w:tcW w:w="1300" w:type="dxa"/>
            <w:shd w:val="clear" w:color="auto" w:fill="F2F2F2"/>
          </w:tcPr>
          <w:p w14:paraId="651FEDE0" w14:textId="21EBB2D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4F59201" w14:textId="6A378D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BEEEBDC" w14:textId="70462E2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8.875,00</w:t>
            </w:r>
          </w:p>
        </w:tc>
        <w:tc>
          <w:tcPr>
            <w:tcW w:w="900" w:type="dxa"/>
            <w:shd w:val="clear" w:color="auto" w:fill="F2F2F2"/>
          </w:tcPr>
          <w:p w14:paraId="07DB12F1" w14:textId="4F6596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52,01%</w:t>
            </w:r>
          </w:p>
        </w:tc>
        <w:tc>
          <w:tcPr>
            <w:tcW w:w="900" w:type="dxa"/>
            <w:shd w:val="clear" w:color="auto" w:fill="F2F2F2"/>
          </w:tcPr>
          <w:p w14:paraId="7A726DFB" w14:textId="075875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59,17%</w:t>
            </w:r>
          </w:p>
        </w:tc>
      </w:tr>
      <w:tr w:rsidR="00BF5B92" w14:paraId="15478593" w14:textId="77777777" w:rsidTr="00BF5B92">
        <w:tc>
          <w:tcPr>
            <w:tcW w:w="2889" w:type="dxa"/>
          </w:tcPr>
          <w:p w14:paraId="1F9A62A8" w14:textId="73DC02C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0C79064" w14:textId="5A64B80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17.062,50</w:t>
            </w:r>
          </w:p>
        </w:tc>
        <w:tc>
          <w:tcPr>
            <w:tcW w:w="1300" w:type="dxa"/>
          </w:tcPr>
          <w:p w14:paraId="02FAF92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347F0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F9B6DA" w14:textId="64F5F0D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8.875,00</w:t>
            </w:r>
          </w:p>
        </w:tc>
        <w:tc>
          <w:tcPr>
            <w:tcW w:w="900" w:type="dxa"/>
          </w:tcPr>
          <w:p w14:paraId="57E86DD6" w14:textId="4A25365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52,01%</w:t>
            </w:r>
          </w:p>
        </w:tc>
        <w:tc>
          <w:tcPr>
            <w:tcW w:w="900" w:type="dxa"/>
          </w:tcPr>
          <w:p w14:paraId="0ACA7DC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C0DD33D" w14:textId="77777777" w:rsidTr="00BF5B92">
        <w:tc>
          <w:tcPr>
            <w:tcW w:w="2889" w:type="dxa"/>
            <w:shd w:val="clear" w:color="auto" w:fill="F2F2F2"/>
          </w:tcPr>
          <w:p w14:paraId="7A004AF4" w14:textId="596D953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8486A26" w14:textId="5C013D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20.875,50</w:t>
            </w:r>
          </w:p>
        </w:tc>
        <w:tc>
          <w:tcPr>
            <w:tcW w:w="1300" w:type="dxa"/>
            <w:shd w:val="clear" w:color="auto" w:fill="F2F2F2"/>
          </w:tcPr>
          <w:p w14:paraId="0D1D2939" w14:textId="36B2D2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32C31519" w14:textId="055359D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10D2C10" w14:textId="69A980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30.695,25</w:t>
            </w:r>
          </w:p>
        </w:tc>
        <w:tc>
          <w:tcPr>
            <w:tcW w:w="900" w:type="dxa"/>
            <w:shd w:val="clear" w:color="auto" w:fill="F2F2F2"/>
          </w:tcPr>
          <w:p w14:paraId="71601C54" w14:textId="26C090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147,04%</w:t>
            </w:r>
          </w:p>
        </w:tc>
        <w:tc>
          <w:tcPr>
            <w:tcW w:w="900" w:type="dxa"/>
            <w:shd w:val="clear" w:color="auto" w:fill="F2F2F2"/>
          </w:tcPr>
          <w:p w14:paraId="0F2BBD67" w14:textId="447DC4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102,32%</w:t>
            </w:r>
          </w:p>
        </w:tc>
      </w:tr>
      <w:tr w:rsidR="00BF5B92" w14:paraId="33EC028D" w14:textId="77777777" w:rsidTr="00BF5B92">
        <w:tc>
          <w:tcPr>
            <w:tcW w:w="2889" w:type="dxa"/>
          </w:tcPr>
          <w:p w14:paraId="5697579A" w14:textId="002A989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7088FE8" w14:textId="7D2CA9A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20.875,50</w:t>
            </w:r>
          </w:p>
        </w:tc>
        <w:tc>
          <w:tcPr>
            <w:tcW w:w="1300" w:type="dxa"/>
          </w:tcPr>
          <w:p w14:paraId="6E856C6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9CA34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31B2CB" w14:textId="357457F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30.695,25</w:t>
            </w:r>
          </w:p>
        </w:tc>
        <w:tc>
          <w:tcPr>
            <w:tcW w:w="900" w:type="dxa"/>
          </w:tcPr>
          <w:p w14:paraId="18A4C5DA" w14:textId="4B60465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147,04%</w:t>
            </w:r>
          </w:p>
        </w:tc>
        <w:tc>
          <w:tcPr>
            <w:tcW w:w="900" w:type="dxa"/>
          </w:tcPr>
          <w:p w14:paraId="0447073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F9AC2FB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6B88828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A100114 ESF Zdravlje</w:t>
            </w:r>
          </w:p>
          <w:p w14:paraId="53580949" w14:textId="504C4C6F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690CCF" w14:textId="1A1D195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1D527E" w14:textId="6962D2D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F277D4" w14:textId="0F40261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EBC181" w14:textId="2B0287A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66B424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0BD9DA5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6C72685A" w14:textId="77777777" w:rsidTr="00BF5B92">
        <w:tc>
          <w:tcPr>
            <w:tcW w:w="2889" w:type="dxa"/>
            <w:shd w:val="clear" w:color="auto" w:fill="CBFFCB"/>
          </w:tcPr>
          <w:p w14:paraId="624B4E89" w14:textId="7C1A34EF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10D19C" w14:textId="146DB8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463778" w14:textId="505C18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CBFFCB"/>
          </w:tcPr>
          <w:p w14:paraId="2ECAE2B7" w14:textId="78273C8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686471" w14:textId="144AF1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17E2145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5733773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BF5B92" w:rsidRPr="00BF5B92" w14:paraId="2A00F607" w14:textId="77777777" w:rsidTr="00BF5B92">
        <w:tc>
          <w:tcPr>
            <w:tcW w:w="2889" w:type="dxa"/>
            <w:shd w:val="clear" w:color="auto" w:fill="F2F2F2"/>
          </w:tcPr>
          <w:p w14:paraId="34979CCA" w14:textId="01EB3A1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66D09E" w14:textId="382166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5E1210" w14:textId="7478EC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79E7F9C1" w14:textId="5E214CB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654A63" w14:textId="3E89C7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FE399B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98E0FC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79FD231" w14:textId="77777777" w:rsidTr="00BF5B92">
        <w:tc>
          <w:tcPr>
            <w:tcW w:w="2889" w:type="dxa"/>
            <w:shd w:val="clear" w:color="auto" w:fill="F2F2F2"/>
          </w:tcPr>
          <w:p w14:paraId="1403175A" w14:textId="594F724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A3A578" w14:textId="57DFC4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0FDB44" w14:textId="3E7F00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355B7E0B" w14:textId="293B9C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FF4AA3" w14:textId="6EEE12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9DF032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B88513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2BC5201" w14:textId="77777777" w:rsidTr="00BF5B92">
        <w:tc>
          <w:tcPr>
            <w:tcW w:w="2889" w:type="dxa"/>
            <w:shd w:val="clear" w:color="auto" w:fill="F2F2F2"/>
          </w:tcPr>
          <w:p w14:paraId="697E28CD" w14:textId="4DA2B83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7F030B8" w14:textId="76821D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89BA11" w14:textId="78B66DF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72B3F2FE" w14:textId="09A49E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7DEBC9" w14:textId="0B4F46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5CB856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BCA160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76D4C5D" w14:textId="77777777" w:rsidTr="00BF5B92">
        <w:tc>
          <w:tcPr>
            <w:tcW w:w="2889" w:type="dxa"/>
          </w:tcPr>
          <w:p w14:paraId="3B86BCCF" w14:textId="771765C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B062379" w14:textId="57A83C8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8B9D5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20F2C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0E3E50" w14:textId="6C274B4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4797F9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420BFD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C8D8B76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0908EC48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A100115 Vrijeme je za igru - DV Petar Pan</w:t>
            </w:r>
          </w:p>
          <w:p w14:paraId="66430BC8" w14:textId="365D2F7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27DFF5" w14:textId="2FF1DF1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78DD9" w14:textId="6D0925F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99A17C" w14:textId="1301503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D50238" w14:textId="346E1FC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1C2CE9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097C9C87" w14:textId="7FC5BCB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388FBFC1" w14:textId="77777777" w:rsidTr="00BF5B92">
        <w:tc>
          <w:tcPr>
            <w:tcW w:w="2889" w:type="dxa"/>
            <w:shd w:val="clear" w:color="auto" w:fill="CBFFCB"/>
          </w:tcPr>
          <w:p w14:paraId="7E45CB39" w14:textId="7DBC2DAB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692409E" w14:textId="373102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C5D16E" w14:textId="6E2CE7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002F3F" w14:textId="4BBF450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7D2145E5" w14:textId="03C754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0083635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4B87ECAE" w14:textId="10EFD6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2E4C0917" w14:textId="77777777" w:rsidTr="00BF5B92">
        <w:tc>
          <w:tcPr>
            <w:tcW w:w="2889" w:type="dxa"/>
            <w:shd w:val="clear" w:color="auto" w:fill="F2F2F2"/>
          </w:tcPr>
          <w:p w14:paraId="62A11321" w14:textId="36057FF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67D6CB" w14:textId="0C0ADA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A8029D" w14:textId="177054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7904D9" w14:textId="4B5E12F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7BBBB12" w14:textId="730977A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8046AE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C85A65C" w14:textId="4D3FFBD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2A4EEFB9" w14:textId="77777777" w:rsidTr="00BF5B92">
        <w:tc>
          <w:tcPr>
            <w:tcW w:w="2889" w:type="dxa"/>
            <w:shd w:val="clear" w:color="auto" w:fill="F2F2F2"/>
          </w:tcPr>
          <w:p w14:paraId="27440CB4" w14:textId="314F52C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8A8160D" w14:textId="4B27ED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62E78F" w14:textId="55C63A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5A3615" w14:textId="30BB15B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3D9BB5D" w14:textId="143D3CA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2F5C2A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939D28B" w14:textId="0C4D13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329D3E7E" w14:textId="77777777" w:rsidTr="00BF5B92">
        <w:tc>
          <w:tcPr>
            <w:tcW w:w="2889" w:type="dxa"/>
            <w:shd w:val="clear" w:color="auto" w:fill="F2F2F2"/>
          </w:tcPr>
          <w:p w14:paraId="5DF73BE0" w14:textId="55732EF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0C0E96C" w14:textId="3EDD35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7C766" w14:textId="4769FB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3974F1" w14:textId="47DD29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147EFB5" w14:textId="0A818F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FC3C86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4EBBC23" w14:textId="277DEBA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0E33D4D1" w14:textId="77777777" w:rsidTr="00BF5B92">
        <w:tc>
          <w:tcPr>
            <w:tcW w:w="2889" w:type="dxa"/>
          </w:tcPr>
          <w:p w14:paraId="4F3E7071" w14:textId="757805F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96C7811" w14:textId="18894C0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46F5E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553F1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6245D3" w14:textId="6636F2C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C1D7BC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222701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062E050" w14:textId="77777777" w:rsidTr="00BF5B92">
        <w:tc>
          <w:tcPr>
            <w:tcW w:w="2889" w:type="dxa"/>
            <w:shd w:val="clear" w:color="auto" w:fill="F2F2F2"/>
          </w:tcPr>
          <w:p w14:paraId="26B9ECCD" w14:textId="2C442BD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5BE47A5" w14:textId="4E51A0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CF503F" w14:textId="2C8FFB6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46496B" w14:textId="2AAD68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67B611F" w14:textId="597F8F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6498E2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EDFF266" w14:textId="0DB7BE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792336F8" w14:textId="77777777" w:rsidTr="00BF5B92">
        <w:tc>
          <w:tcPr>
            <w:tcW w:w="2889" w:type="dxa"/>
          </w:tcPr>
          <w:p w14:paraId="51C33091" w14:textId="5700D34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82B0377" w14:textId="55B76A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30CF7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92C20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2B0F58" w14:textId="787A7A3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FF8534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4A06A8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CEA337D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507E0B04" w14:textId="2FC60DB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797AFD" w14:textId="5C08EE0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11.750.893,61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6FE9EA" w14:textId="5D9FBC5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19.105.000,00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6DA415" w14:textId="5409018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18.341.000,00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3C6696" w14:textId="788BE95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16.163.149,88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463861BB" w14:textId="2A84686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137,55%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7C0A2995" w14:textId="34A62C8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88,13%</w:t>
            </w:r>
          </w:p>
        </w:tc>
      </w:tr>
      <w:tr w:rsidR="00BF5B92" w:rsidRPr="00BF5B92" w14:paraId="0E6B3B7B" w14:textId="77777777" w:rsidTr="00BF5B92">
        <w:tc>
          <w:tcPr>
            <w:tcW w:w="2889" w:type="dxa"/>
            <w:shd w:val="clear" w:color="auto" w:fill="CBFFCB"/>
          </w:tcPr>
          <w:p w14:paraId="4B16ED36" w14:textId="42D594FB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99718D8" w14:textId="16C13C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1.141.164,92</w:t>
            </w:r>
          </w:p>
        </w:tc>
        <w:tc>
          <w:tcPr>
            <w:tcW w:w="1300" w:type="dxa"/>
            <w:shd w:val="clear" w:color="auto" w:fill="CBFFCB"/>
          </w:tcPr>
          <w:p w14:paraId="44A0E358" w14:textId="0E4CE37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8.175.000,00</w:t>
            </w:r>
          </w:p>
        </w:tc>
        <w:tc>
          <w:tcPr>
            <w:tcW w:w="1300" w:type="dxa"/>
            <w:shd w:val="clear" w:color="auto" w:fill="CBFFCB"/>
          </w:tcPr>
          <w:p w14:paraId="6B3E8EBE" w14:textId="36C013B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9.451.000,00</w:t>
            </w:r>
          </w:p>
        </w:tc>
        <w:tc>
          <w:tcPr>
            <w:tcW w:w="1300" w:type="dxa"/>
            <w:shd w:val="clear" w:color="auto" w:fill="CBFFCB"/>
          </w:tcPr>
          <w:p w14:paraId="59F6FED1" w14:textId="01C237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8.921.620,97</w:t>
            </w:r>
          </w:p>
        </w:tc>
        <w:tc>
          <w:tcPr>
            <w:tcW w:w="900" w:type="dxa"/>
            <w:shd w:val="clear" w:color="auto" w:fill="CBFFCB"/>
          </w:tcPr>
          <w:p w14:paraId="739A7210" w14:textId="12EAC8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781,80%</w:t>
            </w:r>
          </w:p>
        </w:tc>
        <w:tc>
          <w:tcPr>
            <w:tcW w:w="900" w:type="dxa"/>
            <w:shd w:val="clear" w:color="auto" w:fill="CBFFCB"/>
          </w:tcPr>
          <w:p w14:paraId="0716BD5D" w14:textId="540ECD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94,40%</w:t>
            </w:r>
          </w:p>
        </w:tc>
      </w:tr>
      <w:tr w:rsidR="00BF5B92" w:rsidRPr="00BF5B92" w14:paraId="33887B6B" w14:textId="77777777" w:rsidTr="00BF5B92">
        <w:tc>
          <w:tcPr>
            <w:tcW w:w="2889" w:type="dxa"/>
            <w:shd w:val="clear" w:color="auto" w:fill="CBFFCB"/>
          </w:tcPr>
          <w:p w14:paraId="783A7BB8" w14:textId="15F38F64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6A92A4A" w14:textId="3BD0A8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4.077.192,80</w:t>
            </w:r>
          </w:p>
        </w:tc>
        <w:tc>
          <w:tcPr>
            <w:tcW w:w="1300" w:type="dxa"/>
            <w:shd w:val="clear" w:color="auto" w:fill="CBFFCB"/>
          </w:tcPr>
          <w:p w14:paraId="52C8612D" w14:textId="4EE8802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4.645.000,00</w:t>
            </w:r>
          </w:p>
        </w:tc>
        <w:tc>
          <w:tcPr>
            <w:tcW w:w="1300" w:type="dxa"/>
            <w:shd w:val="clear" w:color="auto" w:fill="CBFFCB"/>
          </w:tcPr>
          <w:p w14:paraId="6C44E4C5" w14:textId="48898D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3.365.000,00</w:t>
            </w:r>
          </w:p>
        </w:tc>
        <w:tc>
          <w:tcPr>
            <w:tcW w:w="1300" w:type="dxa"/>
            <w:shd w:val="clear" w:color="auto" w:fill="CBFFCB"/>
          </w:tcPr>
          <w:p w14:paraId="2A094936" w14:textId="601469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2.407.285,25</w:t>
            </w:r>
          </w:p>
        </w:tc>
        <w:tc>
          <w:tcPr>
            <w:tcW w:w="900" w:type="dxa"/>
            <w:shd w:val="clear" w:color="auto" w:fill="CBFFCB"/>
          </w:tcPr>
          <w:p w14:paraId="414A68F8" w14:textId="0A2D686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59,04%</w:t>
            </w:r>
          </w:p>
        </w:tc>
        <w:tc>
          <w:tcPr>
            <w:tcW w:w="900" w:type="dxa"/>
            <w:shd w:val="clear" w:color="auto" w:fill="CBFFCB"/>
          </w:tcPr>
          <w:p w14:paraId="5EA9CF74" w14:textId="0B0ADE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71,54%</w:t>
            </w:r>
          </w:p>
        </w:tc>
      </w:tr>
      <w:tr w:rsidR="00BF5B92" w:rsidRPr="00BF5B92" w14:paraId="16A9F6CB" w14:textId="77777777" w:rsidTr="00BF5B92">
        <w:tc>
          <w:tcPr>
            <w:tcW w:w="2889" w:type="dxa"/>
            <w:shd w:val="clear" w:color="auto" w:fill="CBFFCB"/>
          </w:tcPr>
          <w:p w14:paraId="4890ADC3" w14:textId="116D7DF9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166E575" w14:textId="3086841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242.964,80</w:t>
            </w:r>
          </w:p>
        </w:tc>
        <w:tc>
          <w:tcPr>
            <w:tcW w:w="1300" w:type="dxa"/>
            <w:shd w:val="clear" w:color="auto" w:fill="CBFFCB"/>
          </w:tcPr>
          <w:p w14:paraId="137DAE9F" w14:textId="338616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700.000,00</w:t>
            </w:r>
          </w:p>
        </w:tc>
        <w:tc>
          <w:tcPr>
            <w:tcW w:w="1300" w:type="dxa"/>
            <w:shd w:val="clear" w:color="auto" w:fill="CBFFCB"/>
          </w:tcPr>
          <w:p w14:paraId="57A0B9A4" w14:textId="3A1B57B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700.000,00</w:t>
            </w:r>
          </w:p>
        </w:tc>
        <w:tc>
          <w:tcPr>
            <w:tcW w:w="1300" w:type="dxa"/>
            <w:shd w:val="clear" w:color="auto" w:fill="CBFFCB"/>
          </w:tcPr>
          <w:p w14:paraId="4BFEA50A" w14:textId="4601E2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244.067,59</w:t>
            </w:r>
          </w:p>
        </w:tc>
        <w:tc>
          <w:tcPr>
            <w:tcW w:w="900" w:type="dxa"/>
            <w:shd w:val="clear" w:color="auto" w:fill="CBFFCB"/>
          </w:tcPr>
          <w:p w14:paraId="030E5005" w14:textId="516B5B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100,45%</w:t>
            </w:r>
          </w:p>
        </w:tc>
        <w:tc>
          <w:tcPr>
            <w:tcW w:w="900" w:type="dxa"/>
            <w:shd w:val="clear" w:color="auto" w:fill="CBFFCB"/>
          </w:tcPr>
          <w:p w14:paraId="57208C0F" w14:textId="1EAF14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34,87%</w:t>
            </w:r>
          </w:p>
        </w:tc>
      </w:tr>
      <w:tr w:rsidR="00BF5B92" w:rsidRPr="00BF5B92" w14:paraId="7364A750" w14:textId="77777777" w:rsidTr="00BF5B92">
        <w:tc>
          <w:tcPr>
            <w:tcW w:w="2889" w:type="dxa"/>
            <w:shd w:val="clear" w:color="auto" w:fill="CBFFCB"/>
          </w:tcPr>
          <w:p w14:paraId="4325DE96" w14:textId="7773A663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1ED8EAF9" w14:textId="2AC32D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BB1B11" w14:textId="1CBF46D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5F0A0F06" w14:textId="710C838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FEF4DB3" w14:textId="081E0C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A84817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0867062D" w14:textId="03CA22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26A1A45C" w14:textId="77777777" w:rsidTr="00BF5B92">
        <w:tc>
          <w:tcPr>
            <w:tcW w:w="2889" w:type="dxa"/>
            <w:shd w:val="clear" w:color="auto" w:fill="CBFFCB"/>
          </w:tcPr>
          <w:p w14:paraId="7F544E1B" w14:textId="222B3743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0454E14" w14:textId="6EF3D70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D1413C" w14:textId="1B8C67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885.000,00</w:t>
            </w:r>
          </w:p>
        </w:tc>
        <w:tc>
          <w:tcPr>
            <w:tcW w:w="1300" w:type="dxa"/>
            <w:shd w:val="clear" w:color="auto" w:fill="CBFFCB"/>
          </w:tcPr>
          <w:p w14:paraId="3FC0912F" w14:textId="746AA7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225.000,00</w:t>
            </w:r>
          </w:p>
        </w:tc>
        <w:tc>
          <w:tcPr>
            <w:tcW w:w="1300" w:type="dxa"/>
            <w:shd w:val="clear" w:color="auto" w:fill="CBFFCB"/>
          </w:tcPr>
          <w:p w14:paraId="598E919D" w14:textId="3ABB41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199.855,00</w:t>
            </w:r>
          </w:p>
        </w:tc>
        <w:tc>
          <w:tcPr>
            <w:tcW w:w="900" w:type="dxa"/>
            <w:shd w:val="clear" w:color="auto" w:fill="CBFFCB"/>
          </w:tcPr>
          <w:p w14:paraId="4D75103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1EFB380A" w14:textId="3CC3BB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88,82%</w:t>
            </w:r>
          </w:p>
        </w:tc>
      </w:tr>
      <w:tr w:rsidR="00BF5B92" w:rsidRPr="00BF5B92" w14:paraId="48E58E70" w14:textId="77777777" w:rsidTr="00BF5B92">
        <w:tc>
          <w:tcPr>
            <w:tcW w:w="2889" w:type="dxa"/>
            <w:shd w:val="clear" w:color="auto" w:fill="CBFFCB"/>
          </w:tcPr>
          <w:p w14:paraId="34C7E40E" w14:textId="29964052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81 Namjenski prihodi od zaduživanja</w:t>
            </w:r>
          </w:p>
        </w:tc>
        <w:tc>
          <w:tcPr>
            <w:tcW w:w="1300" w:type="dxa"/>
            <w:shd w:val="clear" w:color="auto" w:fill="CBFFCB"/>
          </w:tcPr>
          <w:p w14:paraId="7384C43A" w14:textId="042E57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68C86D" w14:textId="00D69E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CBFFCB"/>
          </w:tcPr>
          <w:p w14:paraId="19DDD20B" w14:textId="448B635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CBFFCB"/>
          </w:tcPr>
          <w:p w14:paraId="6DCFBEAB" w14:textId="326E44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4.390.321,07</w:t>
            </w:r>
          </w:p>
        </w:tc>
        <w:tc>
          <w:tcPr>
            <w:tcW w:w="900" w:type="dxa"/>
            <w:shd w:val="clear" w:color="auto" w:fill="CBFFCB"/>
          </w:tcPr>
          <w:p w14:paraId="55D29BA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0BAB6244" w14:textId="4B3EA7B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97,56%</w:t>
            </w:r>
          </w:p>
        </w:tc>
      </w:tr>
      <w:tr w:rsidR="00BF5B92" w:rsidRPr="00BF5B92" w14:paraId="4B0AF7B7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15415CB0" w14:textId="7ECE0F1A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8D8E07" w14:textId="422660A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2.069.480,84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8E5DF6" w14:textId="55573C4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805.000,00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B781C7" w14:textId="0EB0B74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FAA037" w14:textId="2C73005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355.703,89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57E10731" w14:textId="52E01D1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17,19%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EDDB8E4" w14:textId="7AC9946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86,76%</w:t>
            </w:r>
          </w:p>
        </w:tc>
      </w:tr>
      <w:tr w:rsidR="00BF5B92" w:rsidRPr="00BF5B92" w14:paraId="04E8D4DD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30F41BD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A300101 Tekuće održavanje zgrada i objekata</w:t>
            </w:r>
          </w:p>
          <w:p w14:paraId="1AD95564" w14:textId="1FDD63C6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AD94ED" w14:textId="0B4953C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212.765,66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371966" w14:textId="172009F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D6149A" w14:textId="432BB25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13AC7" w14:textId="7E66348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355.703,89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E98AE2C" w14:textId="31FA3FB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167,18%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25EAB93" w14:textId="686A2D8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86,76%</w:t>
            </w:r>
          </w:p>
        </w:tc>
      </w:tr>
      <w:tr w:rsidR="00BF5B92" w:rsidRPr="00BF5B92" w14:paraId="4FA2BAF6" w14:textId="77777777" w:rsidTr="00BF5B92">
        <w:tc>
          <w:tcPr>
            <w:tcW w:w="2889" w:type="dxa"/>
            <w:shd w:val="clear" w:color="auto" w:fill="CBFFCB"/>
          </w:tcPr>
          <w:p w14:paraId="06DA9388" w14:textId="30EB495B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5A7512" w14:textId="4D6A07A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49E189" w14:textId="77B4FC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C5E2394" w14:textId="753EB20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287E3C4" w14:textId="014114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14.920,00</w:t>
            </w:r>
          </w:p>
        </w:tc>
        <w:tc>
          <w:tcPr>
            <w:tcW w:w="900" w:type="dxa"/>
            <w:shd w:val="clear" w:color="auto" w:fill="CBFFCB"/>
          </w:tcPr>
          <w:p w14:paraId="6239D1E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5F36AD49" w14:textId="38C9EC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99,47%</w:t>
            </w:r>
          </w:p>
        </w:tc>
      </w:tr>
      <w:tr w:rsidR="00BF5B92" w:rsidRPr="00BF5B92" w14:paraId="115CAF1C" w14:textId="77777777" w:rsidTr="00BF5B92">
        <w:tc>
          <w:tcPr>
            <w:tcW w:w="2889" w:type="dxa"/>
            <w:shd w:val="clear" w:color="auto" w:fill="F2F2F2"/>
          </w:tcPr>
          <w:p w14:paraId="3DD4EA7C" w14:textId="2BB6881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34619A" w14:textId="148F6F5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912084" w14:textId="5DAF0A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A99646A" w14:textId="1F39D0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9ADDEBF" w14:textId="0804E6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14.920,00</w:t>
            </w:r>
          </w:p>
        </w:tc>
        <w:tc>
          <w:tcPr>
            <w:tcW w:w="900" w:type="dxa"/>
            <w:shd w:val="clear" w:color="auto" w:fill="F2F2F2"/>
          </w:tcPr>
          <w:p w14:paraId="5E470D9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6E24422" w14:textId="3F0165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99,47%</w:t>
            </w:r>
          </w:p>
        </w:tc>
      </w:tr>
      <w:tr w:rsidR="00BF5B92" w:rsidRPr="00BF5B92" w14:paraId="1B9A3395" w14:textId="77777777" w:rsidTr="00BF5B92">
        <w:tc>
          <w:tcPr>
            <w:tcW w:w="2889" w:type="dxa"/>
            <w:shd w:val="clear" w:color="auto" w:fill="F2F2F2"/>
          </w:tcPr>
          <w:p w14:paraId="0541868C" w14:textId="05B99A7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D357D7" w14:textId="3C66CD8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DDA8AC" w14:textId="4EE84E4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59CB8F6" w14:textId="41109CA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8706D31" w14:textId="355704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14.920,00</w:t>
            </w:r>
          </w:p>
        </w:tc>
        <w:tc>
          <w:tcPr>
            <w:tcW w:w="900" w:type="dxa"/>
            <w:shd w:val="clear" w:color="auto" w:fill="F2F2F2"/>
          </w:tcPr>
          <w:p w14:paraId="5C19B0A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09A5420" w14:textId="665619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99,47%</w:t>
            </w:r>
          </w:p>
        </w:tc>
      </w:tr>
      <w:tr w:rsidR="00BF5B92" w:rsidRPr="00BF5B92" w14:paraId="6B27FB2D" w14:textId="77777777" w:rsidTr="00BF5B92">
        <w:tc>
          <w:tcPr>
            <w:tcW w:w="2889" w:type="dxa"/>
            <w:shd w:val="clear" w:color="auto" w:fill="F2F2F2"/>
          </w:tcPr>
          <w:p w14:paraId="5F59C8C3" w14:textId="77DBE2C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277C64C" w14:textId="49971E9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FF02D7" w14:textId="457D79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D1CB28C" w14:textId="79A233E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0FA606D" w14:textId="5EAE8E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14.920,00</w:t>
            </w:r>
          </w:p>
        </w:tc>
        <w:tc>
          <w:tcPr>
            <w:tcW w:w="900" w:type="dxa"/>
            <w:shd w:val="clear" w:color="auto" w:fill="F2F2F2"/>
          </w:tcPr>
          <w:p w14:paraId="60521EF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97A1297" w14:textId="69A7F1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99,47%</w:t>
            </w:r>
          </w:p>
        </w:tc>
      </w:tr>
      <w:tr w:rsidR="00BF5B92" w14:paraId="5A434A1B" w14:textId="77777777" w:rsidTr="00BF5B92">
        <w:tc>
          <w:tcPr>
            <w:tcW w:w="2889" w:type="dxa"/>
          </w:tcPr>
          <w:p w14:paraId="07253BD9" w14:textId="627ED03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3A75B8D7" w14:textId="3605AE3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40F51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08075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0D8798" w14:textId="12FA03C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14.920,00</w:t>
            </w:r>
          </w:p>
        </w:tc>
        <w:tc>
          <w:tcPr>
            <w:tcW w:w="900" w:type="dxa"/>
          </w:tcPr>
          <w:p w14:paraId="39178B8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751054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BED8506" w14:textId="77777777" w:rsidTr="00BF5B92">
        <w:tc>
          <w:tcPr>
            <w:tcW w:w="2889" w:type="dxa"/>
            <w:shd w:val="clear" w:color="auto" w:fill="CBFFCB"/>
          </w:tcPr>
          <w:p w14:paraId="4393629F" w14:textId="2214FEBD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83B5684" w14:textId="1A7D5E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212.765,66</w:t>
            </w:r>
          </w:p>
        </w:tc>
        <w:tc>
          <w:tcPr>
            <w:tcW w:w="1300" w:type="dxa"/>
            <w:shd w:val="clear" w:color="auto" w:fill="CBFFCB"/>
          </w:tcPr>
          <w:p w14:paraId="6772B6E1" w14:textId="568DAD7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CBFFCB"/>
          </w:tcPr>
          <w:p w14:paraId="36DEC708" w14:textId="144507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385.000,00</w:t>
            </w:r>
          </w:p>
        </w:tc>
        <w:tc>
          <w:tcPr>
            <w:tcW w:w="1300" w:type="dxa"/>
            <w:shd w:val="clear" w:color="auto" w:fill="CBFFCB"/>
          </w:tcPr>
          <w:p w14:paraId="1B8649F6" w14:textId="3732F0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340.783,89</w:t>
            </w:r>
          </w:p>
        </w:tc>
        <w:tc>
          <w:tcPr>
            <w:tcW w:w="900" w:type="dxa"/>
            <w:shd w:val="clear" w:color="auto" w:fill="CBFFCB"/>
          </w:tcPr>
          <w:p w14:paraId="09D023DC" w14:textId="384A9D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160,17%</w:t>
            </w:r>
          </w:p>
        </w:tc>
        <w:tc>
          <w:tcPr>
            <w:tcW w:w="900" w:type="dxa"/>
            <w:shd w:val="clear" w:color="auto" w:fill="CBFFCB"/>
          </w:tcPr>
          <w:p w14:paraId="10FC58F6" w14:textId="21879C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88,52%</w:t>
            </w:r>
          </w:p>
        </w:tc>
      </w:tr>
      <w:tr w:rsidR="00BF5B92" w:rsidRPr="00BF5B92" w14:paraId="120FE664" w14:textId="77777777" w:rsidTr="00BF5B92">
        <w:tc>
          <w:tcPr>
            <w:tcW w:w="2889" w:type="dxa"/>
            <w:shd w:val="clear" w:color="auto" w:fill="F2F2F2"/>
          </w:tcPr>
          <w:p w14:paraId="29838DF8" w14:textId="0706507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EA1B5E" w14:textId="184999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212.765,66</w:t>
            </w:r>
          </w:p>
        </w:tc>
        <w:tc>
          <w:tcPr>
            <w:tcW w:w="1300" w:type="dxa"/>
            <w:shd w:val="clear" w:color="auto" w:fill="F2F2F2"/>
          </w:tcPr>
          <w:p w14:paraId="4E28A86F" w14:textId="5A8B28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08D28883" w14:textId="2799631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385.000,00</w:t>
            </w:r>
          </w:p>
        </w:tc>
        <w:tc>
          <w:tcPr>
            <w:tcW w:w="1300" w:type="dxa"/>
            <w:shd w:val="clear" w:color="auto" w:fill="F2F2F2"/>
          </w:tcPr>
          <w:p w14:paraId="0FCBC96F" w14:textId="427C20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340.783,89</w:t>
            </w:r>
          </w:p>
        </w:tc>
        <w:tc>
          <w:tcPr>
            <w:tcW w:w="900" w:type="dxa"/>
            <w:shd w:val="clear" w:color="auto" w:fill="F2F2F2"/>
          </w:tcPr>
          <w:p w14:paraId="17FB5183" w14:textId="2F0188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160,17%</w:t>
            </w:r>
          </w:p>
        </w:tc>
        <w:tc>
          <w:tcPr>
            <w:tcW w:w="900" w:type="dxa"/>
            <w:shd w:val="clear" w:color="auto" w:fill="F2F2F2"/>
          </w:tcPr>
          <w:p w14:paraId="1F72CC2F" w14:textId="68DB57D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88,52%</w:t>
            </w:r>
          </w:p>
        </w:tc>
      </w:tr>
      <w:tr w:rsidR="00BF5B92" w:rsidRPr="00BF5B92" w14:paraId="29AC6603" w14:textId="77777777" w:rsidTr="00BF5B92">
        <w:tc>
          <w:tcPr>
            <w:tcW w:w="2889" w:type="dxa"/>
            <w:shd w:val="clear" w:color="auto" w:fill="F2F2F2"/>
          </w:tcPr>
          <w:p w14:paraId="11C56782" w14:textId="55D237B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20A6E3" w14:textId="7CB02AE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212.765,66</w:t>
            </w:r>
          </w:p>
        </w:tc>
        <w:tc>
          <w:tcPr>
            <w:tcW w:w="1300" w:type="dxa"/>
            <w:shd w:val="clear" w:color="auto" w:fill="F2F2F2"/>
          </w:tcPr>
          <w:p w14:paraId="48AF494D" w14:textId="0D6B3F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079BEBF6" w14:textId="6661B3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385.000,00</w:t>
            </w:r>
          </w:p>
        </w:tc>
        <w:tc>
          <w:tcPr>
            <w:tcW w:w="1300" w:type="dxa"/>
            <w:shd w:val="clear" w:color="auto" w:fill="F2F2F2"/>
          </w:tcPr>
          <w:p w14:paraId="03B7FFCF" w14:textId="4D1DC57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340.783,89</w:t>
            </w:r>
          </w:p>
        </w:tc>
        <w:tc>
          <w:tcPr>
            <w:tcW w:w="900" w:type="dxa"/>
            <w:shd w:val="clear" w:color="auto" w:fill="F2F2F2"/>
          </w:tcPr>
          <w:p w14:paraId="44DD4798" w14:textId="0A2C7F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160,17%</w:t>
            </w:r>
          </w:p>
        </w:tc>
        <w:tc>
          <w:tcPr>
            <w:tcW w:w="900" w:type="dxa"/>
            <w:shd w:val="clear" w:color="auto" w:fill="F2F2F2"/>
          </w:tcPr>
          <w:p w14:paraId="7810702D" w14:textId="6818D11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88,52%</w:t>
            </w:r>
          </w:p>
        </w:tc>
      </w:tr>
      <w:tr w:rsidR="00BF5B92" w:rsidRPr="00BF5B92" w14:paraId="4CE4F491" w14:textId="77777777" w:rsidTr="00BF5B92">
        <w:tc>
          <w:tcPr>
            <w:tcW w:w="2889" w:type="dxa"/>
            <w:shd w:val="clear" w:color="auto" w:fill="F2F2F2"/>
          </w:tcPr>
          <w:p w14:paraId="48855DC2" w14:textId="068734D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F6ABA6A" w14:textId="0C0317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7E38C4" w14:textId="6DBB1B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154A341" w14:textId="3E291C3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707A563" w14:textId="4A2D55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9.070,44</w:t>
            </w:r>
          </w:p>
        </w:tc>
        <w:tc>
          <w:tcPr>
            <w:tcW w:w="900" w:type="dxa"/>
            <w:shd w:val="clear" w:color="auto" w:fill="F2F2F2"/>
          </w:tcPr>
          <w:p w14:paraId="7B60D0A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C329E05" w14:textId="483448A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30,23%</w:t>
            </w:r>
          </w:p>
        </w:tc>
      </w:tr>
      <w:tr w:rsidR="00BF5B92" w14:paraId="58DAC7FF" w14:textId="77777777" w:rsidTr="00BF5B92">
        <w:tc>
          <w:tcPr>
            <w:tcW w:w="2889" w:type="dxa"/>
          </w:tcPr>
          <w:p w14:paraId="43171A7D" w14:textId="5C37748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8600C58" w14:textId="567D3DC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C66B2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089EB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BCADA3" w14:textId="1DB8992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9.070,44</w:t>
            </w:r>
          </w:p>
        </w:tc>
        <w:tc>
          <w:tcPr>
            <w:tcW w:w="900" w:type="dxa"/>
          </w:tcPr>
          <w:p w14:paraId="445E2F0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C3F70E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89DD18E" w14:textId="77777777" w:rsidTr="00BF5B92">
        <w:tc>
          <w:tcPr>
            <w:tcW w:w="2889" w:type="dxa"/>
            <w:shd w:val="clear" w:color="auto" w:fill="F2F2F2"/>
          </w:tcPr>
          <w:p w14:paraId="1B6A28F0" w14:textId="397D2C2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2B138E2" w14:textId="121469E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212.765,66</w:t>
            </w:r>
          </w:p>
        </w:tc>
        <w:tc>
          <w:tcPr>
            <w:tcW w:w="1300" w:type="dxa"/>
            <w:shd w:val="clear" w:color="auto" w:fill="F2F2F2"/>
          </w:tcPr>
          <w:p w14:paraId="73E00AB1" w14:textId="343090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F2F2F2"/>
          </w:tcPr>
          <w:p w14:paraId="75072B46" w14:textId="46130C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355.000,00</w:t>
            </w:r>
          </w:p>
        </w:tc>
        <w:tc>
          <w:tcPr>
            <w:tcW w:w="1300" w:type="dxa"/>
            <w:shd w:val="clear" w:color="auto" w:fill="F2F2F2"/>
          </w:tcPr>
          <w:p w14:paraId="2F1409C0" w14:textId="63C8EE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331.713,45</w:t>
            </w:r>
          </w:p>
        </w:tc>
        <w:tc>
          <w:tcPr>
            <w:tcW w:w="900" w:type="dxa"/>
            <w:shd w:val="clear" w:color="auto" w:fill="F2F2F2"/>
          </w:tcPr>
          <w:p w14:paraId="2EC6E531" w14:textId="2E661DC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155,91%</w:t>
            </w:r>
          </w:p>
        </w:tc>
        <w:tc>
          <w:tcPr>
            <w:tcW w:w="900" w:type="dxa"/>
            <w:shd w:val="clear" w:color="auto" w:fill="F2F2F2"/>
          </w:tcPr>
          <w:p w14:paraId="1F53457F" w14:textId="1E90FE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93,44%</w:t>
            </w:r>
          </w:p>
        </w:tc>
      </w:tr>
      <w:tr w:rsidR="00BF5B92" w14:paraId="23C3C87E" w14:textId="77777777" w:rsidTr="00BF5B92">
        <w:tc>
          <w:tcPr>
            <w:tcW w:w="2889" w:type="dxa"/>
          </w:tcPr>
          <w:p w14:paraId="6F4C4EE3" w14:textId="28EF54B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D7B4E01" w14:textId="0091497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212.765,66</w:t>
            </w:r>
          </w:p>
        </w:tc>
        <w:tc>
          <w:tcPr>
            <w:tcW w:w="1300" w:type="dxa"/>
          </w:tcPr>
          <w:p w14:paraId="5E6C59C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BDD45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887A73" w14:textId="60BB5BE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331.713,45</w:t>
            </w:r>
          </w:p>
        </w:tc>
        <w:tc>
          <w:tcPr>
            <w:tcW w:w="900" w:type="dxa"/>
          </w:tcPr>
          <w:p w14:paraId="6CCE946C" w14:textId="0EC17D5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155,91%</w:t>
            </w:r>
          </w:p>
        </w:tc>
        <w:tc>
          <w:tcPr>
            <w:tcW w:w="900" w:type="dxa"/>
          </w:tcPr>
          <w:p w14:paraId="4C20DCC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09B195B" w14:textId="77777777" w:rsidTr="00BF5B92">
        <w:tc>
          <w:tcPr>
            <w:tcW w:w="2889" w:type="dxa"/>
            <w:shd w:val="clear" w:color="auto" w:fill="CBFFCB"/>
          </w:tcPr>
          <w:p w14:paraId="358B7324" w14:textId="3928B138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1CD0492" w14:textId="692380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351C5E" w14:textId="11F8CEC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CBFFCB"/>
          </w:tcPr>
          <w:p w14:paraId="1D8E3F5B" w14:textId="1120B9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5214D9D" w14:textId="2F869D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19AB6BC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6052B949" w14:textId="5A5D2DD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2020EF1A" w14:textId="77777777" w:rsidTr="00BF5B92">
        <w:tc>
          <w:tcPr>
            <w:tcW w:w="2889" w:type="dxa"/>
            <w:shd w:val="clear" w:color="auto" w:fill="F2F2F2"/>
          </w:tcPr>
          <w:p w14:paraId="74F39770" w14:textId="2A81794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059714" w14:textId="4415B7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81A99E" w14:textId="102925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5654D396" w14:textId="15987B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F45FC62" w14:textId="15BF1E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AEFFBB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3996E15" w14:textId="5FF0B3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2467E38D" w14:textId="77777777" w:rsidTr="00BF5B92">
        <w:tc>
          <w:tcPr>
            <w:tcW w:w="2889" w:type="dxa"/>
            <w:shd w:val="clear" w:color="auto" w:fill="F2F2F2"/>
          </w:tcPr>
          <w:p w14:paraId="7D4FD38C" w14:textId="40915D1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A739911" w14:textId="23ACC5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C42114" w14:textId="36291A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6235D880" w14:textId="61D93D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6BF9758" w14:textId="660B4E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F1DD39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64A889D" w14:textId="5ACD200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7499D517" w14:textId="77777777" w:rsidTr="00BF5B92">
        <w:tc>
          <w:tcPr>
            <w:tcW w:w="2889" w:type="dxa"/>
            <w:shd w:val="clear" w:color="auto" w:fill="F2F2F2"/>
          </w:tcPr>
          <w:p w14:paraId="61D108C8" w14:textId="4C90C74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B4AC549" w14:textId="69397B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7F592F" w14:textId="5D5344F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268D4DD9" w14:textId="5E891E0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5F0355B" w14:textId="4D51E7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B3BAE6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B9DECFE" w14:textId="5A1CCF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2E005B40" w14:textId="77777777" w:rsidTr="00BF5B92">
        <w:tc>
          <w:tcPr>
            <w:tcW w:w="2889" w:type="dxa"/>
          </w:tcPr>
          <w:p w14:paraId="65A3763F" w14:textId="5EB97E7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AFC444D" w14:textId="0D3486E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D509A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E010A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ECA1DA" w14:textId="3327005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809FC5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226EC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B7DCFCD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D583B87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K300104 Rekonstrukcija zgrade javne namjene - Dječji vrtić</w:t>
            </w:r>
          </w:p>
          <w:p w14:paraId="2239AFEF" w14:textId="5CF05A12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F2F0E" w14:textId="0BBC4EF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1.856.715,18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5CEDA6" w14:textId="522D245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5D0AC" w14:textId="28D78DD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32862" w14:textId="706A784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360FF88" w14:textId="3F962F7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B37ECA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24C78833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5C914328" w14:textId="15C0E40C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CA4BD8" w14:textId="23F959D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8.158.317,09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CC7B81" w14:textId="2FF8001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12.093.000,00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AADC22" w14:textId="5827752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11.773.000,00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CBB6C8" w14:textId="7CC61EF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10.434.588,95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C2FD380" w14:textId="57A027E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127,90%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1D1B2DC" w14:textId="3628A2B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88,63%</w:t>
            </w:r>
          </w:p>
        </w:tc>
      </w:tr>
      <w:tr w:rsidR="00BF5B92" w:rsidRPr="00BF5B92" w14:paraId="4C4DC99D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2AE95660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K100401 Projektna dokumentacija</w:t>
            </w:r>
          </w:p>
          <w:p w14:paraId="19582DD1" w14:textId="54A377B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27567" w14:textId="1E34955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519.450,00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BEDF64" w14:textId="625175E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8CB32D" w14:textId="6A26111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C2B9DC" w14:textId="5169785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650.975,00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E611825" w14:textId="563A802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125,32%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DE81A81" w14:textId="1D53ADF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108,50%</w:t>
            </w:r>
          </w:p>
        </w:tc>
      </w:tr>
      <w:tr w:rsidR="00BF5B92" w:rsidRPr="00BF5B92" w14:paraId="22ABF6C1" w14:textId="77777777" w:rsidTr="00BF5B92">
        <w:tc>
          <w:tcPr>
            <w:tcW w:w="2889" w:type="dxa"/>
            <w:shd w:val="clear" w:color="auto" w:fill="CBFFCB"/>
          </w:tcPr>
          <w:p w14:paraId="1A759D71" w14:textId="3A26005D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D25C9B9" w14:textId="5EE8B6B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B89799" w14:textId="20B771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CBFFCB"/>
          </w:tcPr>
          <w:p w14:paraId="4D9C96CF" w14:textId="3885BF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CBFFCB"/>
          </w:tcPr>
          <w:p w14:paraId="0B524EF5" w14:textId="7DFF38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650.975,00</w:t>
            </w:r>
          </w:p>
        </w:tc>
        <w:tc>
          <w:tcPr>
            <w:tcW w:w="900" w:type="dxa"/>
            <w:shd w:val="clear" w:color="auto" w:fill="CBFFCB"/>
          </w:tcPr>
          <w:p w14:paraId="6FABB29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28F03848" w14:textId="432C49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130,20%</w:t>
            </w:r>
          </w:p>
        </w:tc>
      </w:tr>
      <w:tr w:rsidR="00BF5B92" w:rsidRPr="00BF5B92" w14:paraId="6F1228D0" w14:textId="77777777" w:rsidTr="00BF5B92">
        <w:tc>
          <w:tcPr>
            <w:tcW w:w="2889" w:type="dxa"/>
            <w:shd w:val="clear" w:color="auto" w:fill="F2F2F2"/>
          </w:tcPr>
          <w:p w14:paraId="3D1F202E" w14:textId="26B4A70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22485E" w14:textId="7B788D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3F3F2D" w14:textId="5AE9F4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79677317" w14:textId="5C4B05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10B74014" w14:textId="452C393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650.975,00</w:t>
            </w:r>
          </w:p>
        </w:tc>
        <w:tc>
          <w:tcPr>
            <w:tcW w:w="900" w:type="dxa"/>
            <w:shd w:val="clear" w:color="auto" w:fill="F2F2F2"/>
          </w:tcPr>
          <w:p w14:paraId="6122098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1D40D61" w14:textId="4C9ABA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130,20%</w:t>
            </w:r>
          </w:p>
        </w:tc>
      </w:tr>
      <w:tr w:rsidR="00BF5B92" w:rsidRPr="00BF5B92" w14:paraId="7DAD4D74" w14:textId="77777777" w:rsidTr="00BF5B92">
        <w:tc>
          <w:tcPr>
            <w:tcW w:w="2889" w:type="dxa"/>
            <w:shd w:val="clear" w:color="auto" w:fill="F2F2F2"/>
          </w:tcPr>
          <w:p w14:paraId="146E2C0A" w14:textId="7C815DF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9C4429" w14:textId="09FEAC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FD281" w14:textId="0A2376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056B7123" w14:textId="0D976F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05E01021" w14:textId="058CC5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650.975,00</w:t>
            </w:r>
          </w:p>
        </w:tc>
        <w:tc>
          <w:tcPr>
            <w:tcW w:w="900" w:type="dxa"/>
            <w:shd w:val="clear" w:color="auto" w:fill="F2F2F2"/>
          </w:tcPr>
          <w:p w14:paraId="7FD76F3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6D392A4" w14:textId="048B4A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130,20%</w:t>
            </w:r>
          </w:p>
        </w:tc>
      </w:tr>
      <w:tr w:rsidR="00BF5B92" w:rsidRPr="00BF5B92" w14:paraId="40E6FA70" w14:textId="77777777" w:rsidTr="00BF5B92">
        <w:tc>
          <w:tcPr>
            <w:tcW w:w="2889" w:type="dxa"/>
            <w:shd w:val="clear" w:color="auto" w:fill="F2F2F2"/>
          </w:tcPr>
          <w:p w14:paraId="6C9D5A42" w14:textId="782262F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B9C94D4" w14:textId="5A3C8EF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0676C8" w14:textId="6045EB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2007DAE8" w14:textId="7566AAC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6865C0AF" w14:textId="7EB2E5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650.975,00</w:t>
            </w:r>
          </w:p>
        </w:tc>
        <w:tc>
          <w:tcPr>
            <w:tcW w:w="900" w:type="dxa"/>
            <w:shd w:val="clear" w:color="auto" w:fill="F2F2F2"/>
          </w:tcPr>
          <w:p w14:paraId="229DE19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DE3A2BD" w14:textId="301DD1F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130,20%</w:t>
            </w:r>
          </w:p>
        </w:tc>
      </w:tr>
      <w:tr w:rsidR="00BF5B92" w14:paraId="21F3E57F" w14:textId="77777777" w:rsidTr="00BF5B92">
        <w:tc>
          <w:tcPr>
            <w:tcW w:w="2889" w:type="dxa"/>
          </w:tcPr>
          <w:p w14:paraId="7013C130" w14:textId="24B7FAB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40E731A5" w14:textId="41197C6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684D4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6A4BF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F0A655" w14:textId="09C6009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650.975,00</w:t>
            </w:r>
          </w:p>
        </w:tc>
        <w:tc>
          <w:tcPr>
            <w:tcW w:w="900" w:type="dxa"/>
          </w:tcPr>
          <w:p w14:paraId="2F29F92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48F53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2C49597" w14:textId="77777777" w:rsidTr="00BF5B92">
        <w:tc>
          <w:tcPr>
            <w:tcW w:w="2889" w:type="dxa"/>
            <w:shd w:val="clear" w:color="auto" w:fill="CBFFCB"/>
          </w:tcPr>
          <w:p w14:paraId="0399BB64" w14:textId="6AAB758E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3BB694B0" w14:textId="4EC9AF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7307F7" w14:textId="2A51AB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66057B60" w14:textId="1A24DE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B5AFA3F" w14:textId="1386D2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6C3F441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5222F958" w14:textId="363AC9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3EAA61ED" w14:textId="77777777" w:rsidTr="00BF5B92">
        <w:tc>
          <w:tcPr>
            <w:tcW w:w="2889" w:type="dxa"/>
            <w:shd w:val="clear" w:color="auto" w:fill="F2F2F2"/>
          </w:tcPr>
          <w:p w14:paraId="01D4A8DD" w14:textId="297B931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5EE8F8" w14:textId="04C5E8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1C6544" w14:textId="3772F4C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66658CC9" w14:textId="5025DC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0D6E5DE" w14:textId="579C06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F3D503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E3BFECA" w14:textId="17C134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68BEEC0F" w14:textId="77777777" w:rsidTr="00BF5B92">
        <w:tc>
          <w:tcPr>
            <w:tcW w:w="2889" w:type="dxa"/>
            <w:shd w:val="clear" w:color="auto" w:fill="F2F2F2"/>
          </w:tcPr>
          <w:p w14:paraId="6A471253" w14:textId="7F72D96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96FACE" w14:textId="740B62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2085F5" w14:textId="73CC660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04BFC8AC" w14:textId="037351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C821898" w14:textId="79FCC5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5F65C3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73C20B0" w14:textId="7127BC5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41A5FDEE" w14:textId="77777777" w:rsidTr="00BF5B92">
        <w:tc>
          <w:tcPr>
            <w:tcW w:w="2889" w:type="dxa"/>
            <w:shd w:val="clear" w:color="auto" w:fill="F2F2F2"/>
          </w:tcPr>
          <w:p w14:paraId="3E366723" w14:textId="180B64F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81F7A1D" w14:textId="082DE3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9C808D" w14:textId="636A4D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60FC8F24" w14:textId="002ABF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40C43E6" w14:textId="030523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595B70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B9A8326" w14:textId="7733AE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6752B489" w14:textId="77777777" w:rsidTr="00BF5B92">
        <w:tc>
          <w:tcPr>
            <w:tcW w:w="2889" w:type="dxa"/>
          </w:tcPr>
          <w:p w14:paraId="6EC0C072" w14:textId="6AE4E42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73A3BAB7" w14:textId="6A128E9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3EEE7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506D4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7C3ED6" w14:textId="64F4A3E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9838AF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677A71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EE26BB3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5C403A29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K400102 Izgradnja višenamjenskog objekta ambulanta, ljekarna i sjedište Općine</w:t>
            </w:r>
          </w:p>
          <w:p w14:paraId="5F3B11EC" w14:textId="2704213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2B694A" w14:textId="647B318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3.058.397,63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7344ED" w14:textId="65277C6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81A7A" w14:textId="36DD5BE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8CA71E" w14:textId="651AB15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4.390.321,07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4F3F9D8" w14:textId="4C13027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143,55%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EC4CC66" w14:textId="10528C9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97,56%</w:t>
            </w:r>
          </w:p>
        </w:tc>
      </w:tr>
      <w:tr w:rsidR="00BF5B92" w:rsidRPr="00BF5B92" w14:paraId="3F1318CB" w14:textId="77777777" w:rsidTr="00BF5B92">
        <w:tc>
          <w:tcPr>
            <w:tcW w:w="2889" w:type="dxa"/>
            <w:shd w:val="clear" w:color="auto" w:fill="CBFFCB"/>
          </w:tcPr>
          <w:p w14:paraId="190B33A8" w14:textId="5AAAF9B0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81 Namjenski prihodi od zaduživanja</w:t>
            </w:r>
          </w:p>
        </w:tc>
        <w:tc>
          <w:tcPr>
            <w:tcW w:w="1300" w:type="dxa"/>
            <w:shd w:val="clear" w:color="auto" w:fill="CBFFCB"/>
          </w:tcPr>
          <w:p w14:paraId="5DC9719F" w14:textId="6C39BBE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18C671" w14:textId="7DE9E35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CBFFCB"/>
          </w:tcPr>
          <w:p w14:paraId="1581A330" w14:textId="10C3151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CBFFCB"/>
          </w:tcPr>
          <w:p w14:paraId="295E1C84" w14:textId="270BD0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4.390.321,07</w:t>
            </w:r>
          </w:p>
        </w:tc>
        <w:tc>
          <w:tcPr>
            <w:tcW w:w="900" w:type="dxa"/>
            <w:shd w:val="clear" w:color="auto" w:fill="CBFFCB"/>
          </w:tcPr>
          <w:p w14:paraId="1A78B0A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231D88BA" w14:textId="0B5A93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97,56%</w:t>
            </w:r>
          </w:p>
        </w:tc>
      </w:tr>
      <w:tr w:rsidR="00BF5B92" w:rsidRPr="00BF5B92" w14:paraId="26AD4B9D" w14:textId="77777777" w:rsidTr="00BF5B92">
        <w:tc>
          <w:tcPr>
            <w:tcW w:w="2889" w:type="dxa"/>
            <w:shd w:val="clear" w:color="auto" w:fill="F2F2F2"/>
          </w:tcPr>
          <w:p w14:paraId="23B6BC25" w14:textId="613A8CB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5CAB23" w14:textId="1E34472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1E336E" w14:textId="569A8FB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3BA7FB5F" w14:textId="028927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36634161" w14:textId="62AC961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4.390.321,07</w:t>
            </w:r>
          </w:p>
        </w:tc>
        <w:tc>
          <w:tcPr>
            <w:tcW w:w="900" w:type="dxa"/>
            <w:shd w:val="clear" w:color="auto" w:fill="F2F2F2"/>
          </w:tcPr>
          <w:p w14:paraId="18D0063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F8B8654" w14:textId="12078F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97,56%</w:t>
            </w:r>
          </w:p>
        </w:tc>
      </w:tr>
      <w:tr w:rsidR="00BF5B92" w:rsidRPr="00BF5B92" w14:paraId="27DF9201" w14:textId="77777777" w:rsidTr="00BF5B92">
        <w:tc>
          <w:tcPr>
            <w:tcW w:w="2889" w:type="dxa"/>
            <w:shd w:val="clear" w:color="auto" w:fill="F2F2F2"/>
          </w:tcPr>
          <w:p w14:paraId="3ED6335A" w14:textId="46F0F9D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A7CC9D4" w14:textId="25AE9A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57A474" w14:textId="3673C78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1D4CD933" w14:textId="12BAC2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283531F3" w14:textId="21C128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4.390.321,07</w:t>
            </w:r>
          </w:p>
        </w:tc>
        <w:tc>
          <w:tcPr>
            <w:tcW w:w="900" w:type="dxa"/>
            <w:shd w:val="clear" w:color="auto" w:fill="F2F2F2"/>
          </w:tcPr>
          <w:p w14:paraId="1BCA088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0B4EC72" w14:textId="0A439D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97,56%</w:t>
            </w:r>
          </w:p>
        </w:tc>
      </w:tr>
      <w:tr w:rsidR="00BF5B92" w:rsidRPr="00BF5B92" w14:paraId="355D38B5" w14:textId="77777777" w:rsidTr="00BF5B92">
        <w:tc>
          <w:tcPr>
            <w:tcW w:w="2889" w:type="dxa"/>
            <w:shd w:val="clear" w:color="auto" w:fill="F2F2F2"/>
          </w:tcPr>
          <w:p w14:paraId="4D0A579C" w14:textId="545556C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0CFC93A" w14:textId="68EE5C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676978" w14:textId="1B715F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404611A9" w14:textId="677031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5B205DE7" w14:textId="562A20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4.390.321,07</w:t>
            </w:r>
          </w:p>
        </w:tc>
        <w:tc>
          <w:tcPr>
            <w:tcW w:w="900" w:type="dxa"/>
            <w:shd w:val="clear" w:color="auto" w:fill="F2F2F2"/>
          </w:tcPr>
          <w:p w14:paraId="03BF5B2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F17F6A0" w14:textId="292427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97,56%</w:t>
            </w:r>
          </w:p>
        </w:tc>
      </w:tr>
      <w:tr w:rsidR="00BF5B92" w14:paraId="78AF53AC" w14:textId="77777777" w:rsidTr="00BF5B92">
        <w:tc>
          <w:tcPr>
            <w:tcW w:w="2889" w:type="dxa"/>
          </w:tcPr>
          <w:p w14:paraId="7094BA78" w14:textId="7929D40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4C2846F" w14:textId="54B936E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5F4D1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1D897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2F0B05" w14:textId="607C856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4.390.321,07</w:t>
            </w:r>
          </w:p>
        </w:tc>
        <w:tc>
          <w:tcPr>
            <w:tcW w:w="900" w:type="dxa"/>
          </w:tcPr>
          <w:p w14:paraId="63C69D8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5960E4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285F8EC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9980B72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K400103 Izgradnja mreže javne rasvjete naselje Satnica Đakovačka</w:t>
            </w:r>
          </w:p>
          <w:p w14:paraId="2993A233" w14:textId="78FBDFDD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0640 Ulična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C240C4" w14:textId="71C81E1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30.793,75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3B688E" w14:textId="2538300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27091E" w14:textId="779843C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95B5B6" w14:textId="276C259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26903F3" w14:textId="7AEA1F9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1C94C6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228687B7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52DD938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K400107 Gradnja i rekonstrukcija nogostupa</w:t>
            </w:r>
          </w:p>
          <w:p w14:paraId="1E17C4C1" w14:textId="1AF2FF7B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E3D192" w14:textId="773FC5C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3.834.427,14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EB7D06" w14:textId="6492868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7FE62" w14:textId="643FEE5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56E013" w14:textId="03A75EC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1.277.780,78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7DF1716" w14:textId="46EB52E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33,32%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4858D32" w14:textId="4CD84F9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58,08%</w:t>
            </w:r>
          </w:p>
        </w:tc>
      </w:tr>
      <w:tr w:rsidR="00BF5B92" w:rsidRPr="00BF5B92" w14:paraId="4FF99226" w14:textId="77777777" w:rsidTr="00BF5B92">
        <w:tc>
          <w:tcPr>
            <w:tcW w:w="2889" w:type="dxa"/>
            <w:shd w:val="clear" w:color="auto" w:fill="CBFFCB"/>
          </w:tcPr>
          <w:p w14:paraId="1D6249EC" w14:textId="34689BA4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EBAB48E" w14:textId="2C27A2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3.834.427,14</w:t>
            </w:r>
          </w:p>
        </w:tc>
        <w:tc>
          <w:tcPr>
            <w:tcW w:w="1300" w:type="dxa"/>
            <w:shd w:val="clear" w:color="auto" w:fill="CBFFCB"/>
          </w:tcPr>
          <w:p w14:paraId="3BAD92EA" w14:textId="0788F3A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3.500.000,00</w:t>
            </w:r>
          </w:p>
        </w:tc>
        <w:tc>
          <w:tcPr>
            <w:tcW w:w="1300" w:type="dxa"/>
            <w:shd w:val="clear" w:color="auto" w:fill="CBFFCB"/>
          </w:tcPr>
          <w:p w14:paraId="0CE9E0FF" w14:textId="2BF920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2.200.000,00</w:t>
            </w:r>
          </w:p>
        </w:tc>
        <w:tc>
          <w:tcPr>
            <w:tcW w:w="1300" w:type="dxa"/>
            <w:shd w:val="clear" w:color="auto" w:fill="CBFFCB"/>
          </w:tcPr>
          <w:p w14:paraId="03693CC7" w14:textId="0F4F2AE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1.277.780,78</w:t>
            </w:r>
          </w:p>
        </w:tc>
        <w:tc>
          <w:tcPr>
            <w:tcW w:w="900" w:type="dxa"/>
            <w:shd w:val="clear" w:color="auto" w:fill="CBFFCB"/>
          </w:tcPr>
          <w:p w14:paraId="774D6339" w14:textId="6B2E93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33,32%</w:t>
            </w:r>
          </w:p>
        </w:tc>
        <w:tc>
          <w:tcPr>
            <w:tcW w:w="900" w:type="dxa"/>
            <w:shd w:val="clear" w:color="auto" w:fill="CBFFCB"/>
          </w:tcPr>
          <w:p w14:paraId="6EE4861A" w14:textId="74D4C1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58,08%</w:t>
            </w:r>
          </w:p>
        </w:tc>
      </w:tr>
      <w:tr w:rsidR="00BF5B92" w:rsidRPr="00BF5B92" w14:paraId="2DF80B29" w14:textId="77777777" w:rsidTr="00BF5B92">
        <w:tc>
          <w:tcPr>
            <w:tcW w:w="2889" w:type="dxa"/>
            <w:shd w:val="clear" w:color="auto" w:fill="F2F2F2"/>
          </w:tcPr>
          <w:p w14:paraId="10335D9A" w14:textId="1FD1010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9A84F6" w14:textId="302161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3.834.427,14</w:t>
            </w:r>
          </w:p>
        </w:tc>
        <w:tc>
          <w:tcPr>
            <w:tcW w:w="1300" w:type="dxa"/>
            <w:shd w:val="clear" w:color="auto" w:fill="F2F2F2"/>
          </w:tcPr>
          <w:p w14:paraId="4BEB84B1" w14:textId="0B9DC4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3.500.000,00</w:t>
            </w:r>
          </w:p>
        </w:tc>
        <w:tc>
          <w:tcPr>
            <w:tcW w:w="1300" w:type="dxa"/>
            <w:shd w:val="clear" w:color="auto" w:fill="F2F2F2"/>
          </w:tcPr>
          <w:p w14:paraId="254E6467" w14:textId="3E8ED93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2.200.000,00</w:t>
            </w:r>
          </w:p>
        </w:tc>
        <w:tc>
          <w:tcPr>
            <w:tcW w:w="1300" w:type="dxa"/>
            <w:shd w:val="clear" w:color="auto" w:fill="F2F2F2"/>
          </w:tcPr>
          <w:p w14:paraId="4B6E7EB0" w14:textId="092F1D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1.277.780,78</w:t>
            </w:r>
          </w:p>
        </w:tc>
        <w:tc>
          <w:tcPr>
            <w:tcW w:w="900" w:type="dxa"/>
            <w:shd w:val="clear" w:color="auto" w:fill="F2F2F2"/>
          </w:tcPr>
          <w:p w14:paraId="68FEF369" w14:textId="6F886B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33,32%</w:t>
            </w:r>
          </w:p>
        </w:tc>
        <w:tc>
          <w:tcPr>
            <w:tcW w:w="900" w:type="dxa"/>
            <w:shd w:val="clear" w:color="auto" w:fill="F2F2F2"/>
          </w:tcPr>
          <w:p w14:paraId="17CCFC4E" w14:textId="5FA1966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58,08%</w:t>
            </w:r>
          </w:p>
        </w:tc>
      </w:tr>
      <w:tr w:rsidR="00BF5B92" w:rsidRPr="00BF5B92" w14:paraId="22E31F8F" w14:textId="77777777" w:rsidTr="00BF5B92">
        <w:tc>
          <w:tcPr>
            <w:tcW w:w="2889" w:type="dxa"/>
            <w:shd w:val="clear" w:color="auto" w:fill="F2F2F2"/>
          </w:tcPr>
          <w:p w14:paraId="53913677" w14:textId="7E3E81A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4E34595" w14:textId="3F0088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3.834.427,14</w:t>
            </w:r>
          </w:p>
        </w:tc>
        <w:tc>
          <w:tcPr>
            <w:tcW w:w="1300" w:type="dxa"/>
            <w:shd w:val="clear" w:color="auto" w:fill="F2F2F2"/>
          </w:tcPr>
          <w:p w14:paraId="1DF10A25" w14:textId="128E30D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3.500.000,00</w:t>
            </w:r>
          </w:p>
        </w:tc>
        <w:tc>
          <w:tcPr>
            <w:tcW w:w="1300" w:type="dxa"/>
            <w:shd w:val="clear" w:color="auto" w:fill="F2F2F2"/>
          </w:tcPr>
          <w:p w14:paraId="431EFCF1" w14:textId="73F388C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2.200.000,00</w:t>
            </w:r>
          </w:p>
        </w:tc>
        <w:tc>
          <w:tcPr>
            <w:tcW w:w="1300" w:type="dxa"/>
            <w:shd w:val="clear" w:color="auto" w:fill="F2F2F2"/>
          </w:tcPr>
          <w:p w14:paraId="16DA78AE" w14:textId="60D4409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1.277.780,78</w:t>
            </w:r>
          </w:p>
        </w:tc>
        <w:tc>
          <w:tcPr>
            <w:tcW w:w="900" w:type="dxa"/>
            <w:shd w:val="clear" w:color="auto" w:fill="F2F2F2"/>
          </w:tcPr>
          <w:p w14:paraId="5654577E" w14:textId="49BEE7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33,32%</w:t>
            </w:r>
          </w:p>
        </w:tc>
        <w:tc>
          <w:tcPr>
            <w:tcW w:w="900" w:type="dxa"/>
            <w:shd w:val="clear" w:color="auto" w:fill="F2F2F2"/>
          </w:tcPr>
          <w:p w14:paraId="7CAD6405" w14:textId="3BC403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58,08%</w:t>
            </w:r>
          </w:p>
        </w:tc>
      </w:tr>
      <w:tr w:rsidR="00BF5B92" w:rsidRPr="00BF5B92" w14:paraId="352073D9" w14:textId="77777777" w:rsidTr="00BF5B92">
        <w:tc>
          <w:tcPr>
            <w:tcW w:w="2889" w:type="dxa"/>
            <w:shd w:val="clear" w:color="auto" w:fill="F2F2F2"/>
          </w:tcPr>
          <w:p w14:paraId="5FAED1F5" w14:textId="3909175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0B99D63" w14:textId="2CD201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3.834.427,14</w:t>
            </w:r>
          </w:p>
        </w:tc>
        <w:tc>
          <w:tcPr>
            <w:tcW w:w="1300" w:type="dxa"/>
            <w:shd w:val="clear" w:color="auto" w:fill="F2F2F2"/>
          </w:tcPr>
          <w:p w14:paraId="7BD7C2B1" w14:textId="0F9E1B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3.500.000,00</w:t>
            </w:r>
          </w:p>
        </w:tc>
        <w:tc>
          <w:tcPr>
            <w:tcW w:w="1300" w:type="dxa"/>
            <w:shd w:val="clear" w:color="auto" w:fill="F2F2F2"/>
          </w:tcPr>
          <w:p w14:paraId="1F54F770" w14:textId="3F9D813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2.200.000,00</w:t>
            </w:r>
          </w:p>
        </w:tc>
        <w:tc>
          <w:tcPr>
            <w:tcW w:w="1300" w:type="dxa"/>
            <w:shd w:val="clear" w:color="auto" w:fill="F2F2F2"/>
          </w:tcPr>
          <w:p w14:paraId="19A55656" w14:textId="187394A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1.277.780,78</w:t>
            </w:r>
          </w:p>
        </w:tc>
        <w:tc>
          <w:tcPr>
            <w:tcW w:w="900" w:type="dxa"/>
            <w:shd w:val="clear" w:color="auto" w:fill="F2F2F2"/>
          </w:tcPr>
          <w:p w14:paraId="76EDE221" w14:textId="251A3A1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33,32%</w:t>
            </w:r>
          </w:p>
        </w:tc>
        <w:tc>
          <w:tcPr>
            <w:tcW w:w="900" w:type="dxa"/>
            <w:shd w:val="clear" w:color="auto" w:fill="F2F2F2"/>
          </w:tcPr>
          <w:p w14:paraId="1F08F15E" w14:textId="7A34188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58,08%</w:t>
            </w:r>
          </w:p>
        </w:tc>
      </w:tr>
      <w:tr w:rsidR="00BF5B92" w14:paraId="155CD649" w14:textId="77777777" w:rsidTr="00BF5B92">
        <w:tc>
          <w:tcPr>
            <w:tcW w:w="2889" w:type="dxa"/>
          </w:tcPr>
          <w:p w14:paraId="73533901" w14:textId="259559E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ABEC2C3" w14:textId="6DA6D34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3.834.427,14</w:t>
            </w:r>
          </w:p>
        </w:tc>
        <w:tc>
          <w:tcPr>
            <w:tcW w:w="1300" w:type="dxa"/>
          </w:tcPr>
          <w:p w14:paraId="6342A62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ED14E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481A51" w14:textId="340414E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1.277.780,78</w:t>
            </w:r>
          </w:p>
        </w:tc>
        <w:tc>
          <w:tcPr>
            <w:tcW w:w="900" w:type="dxa"/>
          </w:tcPr>
          <w:p w14:paraId="41266FF0" w14:textId="1BA287C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33,32%</w:t>
            </w:r>
          </w:p>
        </w:tc>
        <w:tc>
          <w:tcPr>
            <w:tcW w:w="900" w:type="dxa"/>
          </w:tcPr>
          <w:p w14:paraId="7AA1343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A3240E6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AB370A0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K400108 Turistički Info centar gradnja</w:t>
            </w:r>
          </w:p>
          <w:p w14:paraId="59B5E1F1" w14:textId="70F47713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A9B7D6" w14:textId="6D8902A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FE6C0D" w14:textId="3C375FC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840A5B" w14:textId="3361A45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8E4AE1" w14:textId="43EB6C8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427.005,90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2DB837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7A4F2B04" w14:textId="39AF9B1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99,30%</w:t>
            </w:r>
          </w:p>
        </w:tc>
      </w:tr>
      <w:tr w:rsidR="00BF5B92" w:rsidRPr="00BF5B92" w14:paraId="2F3E26A6" w14:textId="77777777" w:rsidTr="00BF5B92">
        <w:tc>
          <w:tcPr>
            <w:tcW w:w="2889" w:type="dxa"/>
            <w:shd w:val="clear" w:color="auto" w:fill="CBFFCB"/>
          </w:tcPr>
          <w:p w14:paraId="58AA4E9C" w14:textId="7E5D7675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96990E" w14:textId="629663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7A7484" w14:textId="3E7924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48D4E244" w14:textId="48889C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CBFFCB"/>
          </w:tcPr>
          <w:p w14:paraId="29F91D47" w14:textId="3BDDA0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427.005,90</w:t>
            </w:r>
          </w:p>
        </w:tc>
        <w:tc>
          <w:tcPr>
            <w:tcW w:w="900" w:type="dxa"/>
            <w:shd w:val="clear" w:color="auto" w:fill="CBFFCB"/>
          </w:tcPr>
          <w:p w14:paraId="54E4E6B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6C73BD9D" w14:textId="40671D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99,30%</w:t>
            </w:r>
          </w:p>
        </w:tc>
      </w:tr>
      <w:tr w:rsidR="00BF5B92" w:rsidRPr="00BF5B92" w14:paraId="6BC51DAE" w14:textId="77777777" w:rsidTr="00BF5B92">
        <w:tc>
          <w:tcPr>
            <w:tcW w:w="2889" w:type="dxa"/>
            <w:shd w:val="clear" w:color="auto" w:fill="F2F2F2"/>
          </w:tcPr>
          <w:p w14:paraId="50491224" w14:textId="04108C7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49CC11" w14:textId="09E91B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266B9D" w14:textId="4EDF43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2CFB2BCB" w14:textId="661F32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F2F2F2"/>
          </w:tcPr>
          <w:p w14:paraId="3ACBE8B5" w14:textId="55D816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427.005,90</w:t>
            </w:r>
          </w:p>
        </w:tc>
        <w:tc>
          <w:tcPr>
            <w:tcW w:w="900" w:type="dxa"/>
            <w:shd w:val="clear" w:color="auto" w:fill="F2F2F2"/>
          </w:tcPr>
          <w:p w14:paraId="3BAB390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2B884A3" w14:textId="5DD29EC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99,30%</w:t>
            </w:r>
          </w:p>
        </w:tc>
      </w:tr>
      <w:tr w:rsidR="00BF5B92" w:rsidRPr="00BF5B92" w14:paraId="0E9EEBDD" w14:textId="77777777" w:rsidTr="00BF5B92">
        <w:tc>
          <w:tcPr>
            <w:tcW w:w="2889" w:type="dxa"/>
            <w:shd w:val="clear" w:color="auto" w:fill="F2F2F2"/>
          </w:tcPr>
          <w:p w14:paraId="1551C920" w14:textId="01CB344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9D9A93" w14:textId="6BA1946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400452" w14:textId="30C83D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0CF28EA4" w14:textId="0CF958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F2F2F2"/>
          </w:tcPr>
          <w:p w14:paraId="5056DCAE" w14:textId="54B2756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427.005,90</w:t>
            </w:r>
          </w:p>
        </w:tc>
        <w:tc>
          <w:tcPr>
            <w:tcW w:w="900" w:type="dxa"/>
            <w:shd w:val="clear" w:color="auto" w:fill="F2F2F2"/>
          </w:tcPr>
          <w:p w14:paraId="2F5CD46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74D616A" w14:textId="5D4EFC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99,30%</w:t>
            </w:r>
          </w:p>
        </w:tc>
      </w:tr>
      <w:tr w:rsidR="00BF5B92" w:rsidRPr="00BF5B92" w14:paraId="2DD9E163" w14:textId="77777777" w:rsidTr="00BF5B92">
        <w:tc>
          <w:tcPr>
            <w:tcW w:w="2889" w:type="dxa"/>
            <w:shd w:val="clear" w:color="auto" w:fill="F2F2F2"/>
          </w:tcPr>
          <w:p w14:paraId="2953147B" w14:textId="1AA8683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3456D80" w14:textId="49B394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86B7E4" w14:textId="0950D5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50499159" w14:textId="7D132F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F2F2F2"/>
          </w:tcPr>
          <w:p w14:paraId="3159F646" w14:textId="6408B3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427.005,90</w:t>
            </w:r>
          </w:p>
        </w:tc>
        <w:tc>
          <w:tcPr>
            <w:tcW w:w="900" w:type="dxa"/>
            <w:shd w:val="clear" w:color="auto" w:fill="F2F2F2"/>
          </w:tcPr>
          <w:p w14:paraId="6349A75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BA541CC" w14:textId="3CD606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99,30%</w:t>
            </w:r>
          </w:p>
        </w:tc>
      </w:tr>
      <w:tr w:rsidR="00BF5B92" w14:paraId="2D8F57AA" w14:textId="77777777" w:rsidTr="00BF5B92">
        <w:tc>
          <w:tcPr>
            <w:tcW w:w="2889" w:type="dxa"/>
          </w:tcPr>
          <w:p w14:paraId="4DD68A64" w14:textId="6F22D07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A880940" w14:textId="25A4A93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D7BDC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9974B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1F1AAC" w14:textId="38FD8FF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427.005,90</w:t>
            </w:r>
          </w:p>
        </w:tc>
        <w:tc>
          <w:tcPr>
            <w:tcW w:w="900" w:type="dxa"/>
          </w:tcPr>
          <w:p w14:paraId="284F06F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AC9DF7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0F1A921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13FBE18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K400104 Izgradnja mreže javne rasvjete naselje Gašinci</w:t>
            </w:r>
          </w:p>
          <w:p w14:paraId="682230C4" w14:textId="656C891D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064 Ulična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B5C84B" w14:textId="0FD51B0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209.037,19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D186BE" w14:textId="7D7B31F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2AE1EC" w14:textId="7A398B3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29DC60" w14:textId="0C9E311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BF806D8" w14:textId="2BCD37A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52B809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3AACF8EC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E3F2886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K400109 WIFI4EU postavljanje hotspotova</w:t>
            </w:r>
          </w:p>
          <w:p w14:paraId="046D2451" w14:textId="08028E5A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6E342" w14:textId="651BB4F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112.499,63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193EC9" w14:textId="72F9356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8A5665" w14:textId="5D827E9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21556D" w14:textId="723E6BE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9D736A6" w14:textId="5FBE2D9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058687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6C7FC794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2DAC4203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K400110 Interreg IPA CROSS-BORDER CROATIA-SERBIA 2014-2020</w:t>
            </w:r>
          </w:p>
          <w:p w14:paraId="3C4B8F59" w14:textId="446D4954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0436 Ostale vrste energije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70BDE" w14:textId="2FA2E5F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393.711,75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1F28E1" w14:textId="175E303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3.193.000,00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0026C" w14:textId="136D94B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3.943.000,00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19DC67" w14:textId="6DEFE4C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3.663.506,20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92915DC" w14:textId="2729C45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930,50%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8388CD6" w14:textId="085E5A9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92,91%</w:t>
            </w:r>
          </w:p>
        </w:tc>
      </w:tr>
      <w:tr w:rsidR="00BF5B92" w:rsidRPr="00BF5B92" w14:paraId="2F68ED5A" w14:textId="77777777" w:rsidTr="00BF5B92">
        <w:tc>
          <w:tcPr>
            <w:tcW w:w="2889" w:type="dxa"/>
            <w:shd w:val="clear" w:color="auto" w:fill="CBFFCB"/>
          </w:tcPr>
          <w:p w14:paraId="4EC8DDD8" w14:textId="676653BC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F38B34" w14:textId="5BA73C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393.711,75</w:t>
            </w:r>
          </w:p>
        </w:tc>
        <w:tc>
          <w:tcPr>
            <w:tcW w:w="1300" w:type="dxa"/>
            <w:shd w:val="clear" w:color="auto" w:fill="CBFFCB"/>
          </w:tcPr>
          <w:p w14:paraId="3C2FF44D" w14:textId="39C5CF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3.193.000,00</w:t>
            </w:r>
          </w:p>
        </w:tc>
        <w:tc>
          <w:tcPr>
            <w:tcW w:w="1300" w:type="dxa"/>
            <w:shd w:val="clear" w:color="auto" w:fill="CBFFCB"/>
          </w:tcPr>
          <w:p w14:paraId="16BC0079" w14:textId="74A336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3.943.000,00</w:t>
            </w:r>
          </w:p>
        </w:tc>
        <w:tc>
          <w:tcPr>
            <w:tcW w:w="1300" w:type="dxa"/>
            <w:shd w:val="clear" w:color="auto" w:fill="CBFFCB"/>
          </w:tcPr>
          <w:p w14:paraId="456AD4E9" w14:textId="345D5EA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3.663.506,20</w:t>
            </w:r>
          </w:p>
        </w:tc>
        <w:tc>
          <w:tcPr>
            <w:tcW w:w="900" w:type="dxa"/>
            <w:shd w:val="clear" w:color="auto" w:fill="CBFFCB"/>
          </w:tcPr>
          <w:p w14:paraId="2E76B5E7" w14:textId="7D04DC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930,50%</w:t>
            </w:r>
          </w:p>
        </w:tc>
        <w:tc>
          <w:tcPr>
            <w:tcW w:w="900" w:type="dxa"/>
            <w:shd w:val="clear" w:color="auto" w:fill="CBFFCB"/>
          </w:tcPr>
          <w:p w14:paraId="1B2D2ECB" w14:textId="3E8DC35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92,91%</w:t>
            </w:r>
          </w:p>
        </w:tc>
      </w:tr>
      <w:tr w:rsidR="00BF5B92" w:rsidRPr="00BF5B92" w14:paraId="0CD5E957" w14:textId="77777777" w:rsidTr="00BF5B92">
        <w:tc>
          <w:tcPr>
            <w:tcW w:w="2889" w:type="dxa"/>
            <w:shd w:val="clear" w:color="auto" w:fill="F2F2F2"/>
          </w:tcPr>
          <w:p w14:paraId="7C769922" w14:textId="0565790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DDB74B" w14:textId="20E029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393.711,75</w:t>
            </w:r>
          </w:p>
        </w:tc>
        <w:tc>
          <w:tcPr>
            <w:tcW w:w="1300" w:type="dxa"/>
            <w:shd w:val="clear" w:color="auto" w:fill="F2F2F2"/>
          </w:tcPr>
          <w:p w14:paraId="10CDA186" w14:textId="52ADA2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393.000,00</w:t>
            </w:r>
          </w:p>
        </w:tc>
        <w:tc>
          <w:tcPr>
            <w:tcW w:w="1300" w:type="dxa"/>
            <w:shd w:val="clear" w:color="auto" w:fill="F2F2F2"/>
          </w:tcPr>
          <w:p w14:paraId="3BBA4D19" w14:textId="6A4F6C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393.000,00</w:t>
            </w:r>
          </w:p>
        </w:tc>
        <w:tc>
          <w:tcPr>
            <w:tcW w:w="1300" w:type="dxa"/>
            <w:shd w:val="clear" w:color="auto" w:fill="F2F2F2"/>
          </w:tcPr>
          <w:p w14:paraId="752C937E" w14:textId="03F143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359.341,05</w:t>
            </w:r>
          </w:p>
        </w:tc>
        <w:tc>
          <w:tcPr>
            <w:tcW w:w="900" w:type="dxa"/>
            <w:shd w:val="clear" w:color="auto" w:fill="F2F2F2"/>
          </w:tcPr>
          <w:p w14:paraId="4A2339B1" w14:textId="59C127D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91,27%</w:t>
            </w:r>
          </w:p>
        </w:tc>
        <w:tc>
          <w:tcPr>
            <w:tcW w:w="900" w:type="dxa"/>
            <w:shd w:val="clear" w:color="auto" w:fill="F2F2F2"/>
          </w:tcPr>
          <w:p w14:paraId="44690AF3" w14:textId="62215B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91,44%</w:t>
            </w:r>
          </w:p>
        </w:tc>
      </w:tr>
      <w:tr w:rsidR="00BF5B92" w:rsidRPr="00BF5B92" w14:paraId="178DE911" w14:textId="77777777" w:rsidTr="00BF5B92">
        <w:tc>
          <w:tcPr>
            <w:tcW w:w="2889" w:type="dxa"/>
            <w:shd w:val="clear" w:color="auto" w:fill="F2F2F2"/>
          </w:tcPr>
          <w:p w14:paraId="439528C0" w14:textId="3A32FB3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C4930CE" w14:textId="50DBE5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266.116,05</w:t>
            </w:r>
          </w:p>
        </w:tc>
        <w:tc>
          <w:tcPr>
            <w:tcW w:w="1300" w:type="dxa"/>
            <w:shd w:val="clear" w:color="auto" w:fill="F2F2F2"/>
          </w:tcPr>
          <w:p w14:paraId="2EE22D9F" w14:textId="1EFCE01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268.000,00</w:t>
            </w:r>
          </w:p>
        </w:tc>
        <w:tc>
          <w:tcPr>
            <w:tcW w:w="1300" w:type="dxa"/>
            <w:shd w:val="clear" w:color="auto" w:fill="F2F2F2"/>
          </w:tcPr>
          <w:p w14:paraId="35FCFDFC" w14:textId="662D77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268.000,00</w:t>
            </w:r>
          </w:p>
        </w:tc>
        <w:tc>
          <w:tcPr>
            <w:tcW w:w="1300" w:type="dxa"/>
            <w:shd w:val="clear" w:color="auto" w:fill="F2F2F2"/>
          </w:tcPr>
          <w:p w14:paraId="45A8827D" w14:textId="795D66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266.116,05</w:t>
            </w:r>
          </w:p>
        </w:tc>
        <w:tc>
          <w:tcPr>
            <w:tcW w:w="900" w:type="dxa"/>
            <w:shd w:val="clear" w:color="auto" w:fill="F2F2F2"/>
          </w:tcPr>
          <w:p w14:paraId="6CA2DC5C" w14:textId="0F22F2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3EECA54A" w14:textId="4ABBFB1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99,30%</w:t>
            </w:r>
          </w:p>
        </w:tc>
      </w:tr>
      <w:tr w:rsidR="00BF5B92" w:rsidRPr="00BF5B92" w14:paraId="5AC66DA0" w14:textId="77777777" w:rsidTr="00BF5B92">
        <w:tc>
          <w:tcPr>
            <w:tcW w:w="2889" w:type="dxa"/>
            <w:shd w:val="clear" w:color="auto" w:fill="F2F2F2"/>
          </w:tcPr>
          <w:p w14:paraId="5B6856A0" w14:textId="0968736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CD01BDB" w14:textId="072046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228.425,83</w:t>
            </w:r>
          </w:p>
        </w:tc>
        <w:tc>
          <w:tcPr>
            <w:tcW w:w="1300" w:type="dxa"/>
            <w:shd w:val="clear" w:color="auto" w:fill="F2F2F2"/>
          </w:tcPr>
          <w:p w14:paraId="66C97154" w14:textId="7C35086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590D9C60" w14:textId="199045D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7A34E830" w14:textId="4ED4FF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228.425,83</w:t>
            </w:r>
          </w:p>
        </w:tc>
        <w:tc>
          <w:tcPr>
            <w:tcW w:w="900" w:type="dxa"/>
            <w:shd w:val="clear" w:color="auto" w:fill="F2F2F2"/>
          </w:tcPr>
          <w:p w14:paraId="5ABC670E" w14:textId="5C5073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08CA7A67" w14:textId="1566BD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99,32%</w:t>
            </w:r>
          </w:p>
        </w:tc>
      </w:tr>
      <w:tr w:rsidR="00BF5B92" w14:paraId="60E1A256" w14:textId="77777777" w:rsidTr="00BF5B92">
        <w:tc>
          <w:tcPr>
            <w:tcW w:w="2889" w:type="dxa"/>
          </w:tcPr>
          <w:p w14:paraId="0B7532E4" w14:textId="4B1DAFA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A2E1CE9" w14:textId="4CE8A7E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228.425,83</w:t>
            </w:r>
          </w:p>
        </w:tc>
        <w:tc>
          <w:tcPr>
            <w:tcW w:w="1300" w:type="dxa"/>
          </w:tcPr>
          <w:p w14:paraId="4617E67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F0680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D47CE3" w14:textId="147D598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228.425,83</w:t>
            </w:r>
          </w:p>
        </w:tc>
        <w:tc>
          <w:tcPr>
            <w:tcW w:w="900" w:type="dxa"/>
          </w:tcPr>
          <w:p w14:paraId="34C7D2DA" w14:textId="27DF598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70F0CC7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3F273F9" w14:textId="77777777" w:rsidTr="00BF5B92">
        <w:tc>
          <w:tcPr>
            <w:tcW w:w="2889" w:type="dxa"/>
            <w:shd w:val="clear" w:color="auto" w:fill="F2F2F2"/>
          </w:tcPr>
          <w:p w14:paraId="23F04006" w14:textId="6757F53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2D4EE2F" w14:textId="34663B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37.690,22</w:t>
            </w:r>
          </w:p>
        </w:tc>
        <w:tc>
          <w:tcPr>
            <w:tcW w:w="1300" w:type="dxa"/>
            <w:shd w:val="clear" w:color="auto" w:fill="F2F2F2"/>
          </w:tcPr>
          <w:p w14:paraId="4DC27044" w14:textId="51079F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3759CFD3" w14:textId="2C8C9CA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0B869371" w14:textId="2961A0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37.690,22</w:t>
            </w:r>
          </w:p>
        </w:tc>
        <w:tc>
          <w:tcPr>
            <w:tcW w:w="900" w:type="dxa"/>
            <w:shd w:val="clear" w:color="auto" w:fill="F2F2F2"/>
          </w:tcPr>
          <w:p w14:paraId="44D31BF5" w14:textId="2167BF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71E471E6" w14:textId="242A60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99,18%</w:t>
            </w:r>
          </w:p>
        </w:tc>
      </w:tr>
      <w:tr w:rsidR="00BF5B92" w14:paraId="6F7408EF" w14:textId="77777777" w:rsidTr="00BF5B92">
        <w:tc>
          <w:tcPr>
            <w:tcW w:w="2889" w:type="dxa"/>
          </w:tcPr>
          <w:p w14:paraId="4E0136FF" w14:textId="5187A14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FA7BA64" w14:textId="5B42DC5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37.690,22</w:t>
            </w:r>
          </w:p>
        </w:tc>
        <w:tc>
          <w:tcPr>
            <w:tcW w:w="1300" w:type="dxa"/>
          </w:tcPr>
          <w:p w14:paraId="00A65B6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E614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B6C43A" w14:textId="2F0C9EC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37.690,22</w:t>
            </w:r>
          </w:p>
        </w:tc>
        <w:tc>
          <w:tcPr>
            <w:tcW w:w="900" w:type="dxa"/>
          </w:tcPr>
          <w:p w14:paraId="0992A57A" w14:textId="1233D43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59E2DE3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FD366C6" w14:textId="77777777" w:rsidTr="00BF5B92">
        <w:tc>
          <w:tcPr>
            <w:tcW w:w="2889" w:type="dxa"/>
            <w:shd w:val="clear" w:color="auto" w:fill="F2F2F2"/>
          </w:tcPr>
          <w:p w14:paraId="2D6D158B" w14:textId="2C1A85C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E02FDD" w14:textId="108A366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127.595,70</w:t>
            </w:r>
          </w:p>
        </w:tc>
        <w:tc>
          <w:tcPr>
            <w:tcW w:w="1300" w:type="dxa"/>
            <w:shd w:val="clear" w:color="auto" w:fill="F2F2F2"/>
          </w:tcPr>
          <w:p w14:paraId="4F991E3B" w14:textId="2156A9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2F2F2"/>
          </w:tcPr>
          <w:p w14:paraId="40299B52" w14:textId="14C470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2F2F2"/>
          </w:tcPr>
          <w:p w14:paraId="1738631F" w14:textId="4F1DE38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93.225,00</w:t>
            </w:r>
          </w:p>
        </w:tc>
        <w:tc>
          <w:tcPr>
            <w:tcW w:w="900" w:type="dxa"/>
            <w:shd w:val="clear" w:color="auto" w:fill="F2F2F2"/>
          </w:tcPr>
          <w:p w14:paraId="693F56EE" w14:textId="48AE8E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73,06%</w:t>
            </w:r>
          </w:p>
        </w:tc>
        <w:tc>
          <w:tcPr>
            <w:tcW w:w="900" w:type="dxa"/>
            <w:shd w:val="clear" w:color="auto" w:fill="F2F2F2"/>
          </w:tcPr>
          <w:p w14:paraId="3DF6CAEB" w14:textId="6BAC29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74,58%</w:t>
            </w:r>
          </w:p>
        </w:tc>
      </w:tr>
      <w:tr w:rsidR="00BF5B92" w:rsidRPr="00BF5B92" w14:paraId="0BD87AD6" w14:textId="77777777" w:rsidTr="00BF5B92">
        <w:tc>
          <w:tcPr>
            <w:tcW w:w="2889" w:type="dxa"/>
            <w:shd w:val="clear" w:color="auto" w:fill="F2F2F2"/>
          </w:tcPr>
          <w:p w14:paraId="22098533" w14:textId="0AED292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247C5B3" w14:textId="474F92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127.595,70</w:t>
            </w:r>
          </w:p>
        </w:tc>
        <w:tc>
          <w:tcPr>
            <w:tcW w:w="1300" w:type="dxa"/>
            <w:shd w:val="clear" w:color="auto" w:fill="F2F2F2"/>
          </w:tcPr>
          <w:p w14:paraId="767859E3" w14:textId="52A4FB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2F2F2"/>
          </w:tcPr>
          <w:p w14:paraId="021D4EF5" w14:textId="1E59502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2F2F2"/>
          </w:tcPr>
          <w:p w14:paraId="396AB94A" w14:textId="6364DC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93.225,00</w:t>
            </w:r>
          </w:p>
        </w:tc>
        <w:tc>
          <w:tcPr>
            <w:tcW w:w="900" w:type="dxa"/>
            <w:shd w:val="clear" w:color="auto" w:fill="F2F2F2"/>
          </w:tcPr>
          <w:p w14:paraId="4E530CC6" w14:textId="2F700A7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73,06%</w:t>
            </w:r>
          </w:p>
        </w:tc>
        <w:tc>
          <w:tcPr>
            <w:tcW w:w="900" w:type="dxa"/>
            <w:shd w:val="clear" w:color="auto" w:fill="F2F2F2"/>
          </w:tcPr>
          <w:p w14:paraId="631DDDF2" w14:textId="784F31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74,58%</w:t>
            </w:r>
          </w:p>
        </w:tc>
      </w:tr>
      <w:tr w:rsidR="00BF5B92" w14:paraId="73F4BB53" w14:textId="77777777" w:rsidTr="00BF5B92">
        <w:tc>
          <w:tcPr>
            <w:tcW w:w="2889" w:type="dxa"/>
          </w:tcPr>
          <w:p w14:paraId="48D99FBB" w14:textId="0EC34D4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FD19A01" w14:textId="7579370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127.595,70</w:t>
            </w:r>
          </w:p>
        </w:tc>
        <w:tc>
          <w:tcPr>
            <w:tcW w:w="1300" w:type="dxa"/>
          </w:tcPr>
          <w:p w14:paraId="070E06B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25232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C171BE" w14:textId="4641AA6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93.225,00</w:t>
            </w:r>
          </w:p>
        </w:tc>
        <w:tc>
          <w:tcPr>
            <w:tcW w:w="900" w:type="dxa"/>
          </w:tcPr>
          <w:p w14:paraId="77356E2C" w14:textId="6033837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73,06%</w:t>
            </w:r>
          </w:p>
        </w:tc>
        <w:tc>
          <w:tcPr>
            <w:tcW w:w="900" w:type="dxa"/>
          </w:tcPr>
          <w:p w14:paraId="57D07A6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440220F" w14:textId="77777777" w:rsidTr="00BF5B92">
        <w:tc>
          <w:tcPr>
            <w:tcW w:w="2889" w:type="dxa"/>
            <w:shd w:val="clear" w:color="auto" w:fill="F2F2F2"/>
          </w:tcPr>
          <w:p w14:paraId="6A36104D" w14:textId="3B678C3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1C38E8" w14:textId="0E7BE47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BFFB71" w14:textId="41F971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F2F2F2"/>
          </w:tcPr>
          <w:p w14:paraId="701DEBC0" w14:textId="19869F9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3.550.000,00</w:t>
            </w:r>
          </w:p>
        </w:tc>
        <w:tc>
          <w:tcPr>
            <w:tcW w:w="1300" w:type="dxa"/>
            <w:shd w:val="clear" w:color="auto" w:fill="F2F2F2"/>
          </w:tcPr>
          <w:p w14:paraId="46EA0C73" w14:textId="5CA459F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3.304.165,15</w:t>
            </w:r>
          </w:p>
        </w:tc>
        <w:tc>
          <w:tcPr>
            <w:tcW w:w="900" w:type="dxa"/>
            <w:shd w:val="clear" w:color="auto" w:fill="F2F2F2"/>
          </w:tcPr>
          <w:p w14:paraId="1BEC809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B0E7234" w14:textId="281D10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93,08%</w:t>
            </w:r>
          </w:p>
        </w:tc>
      </w:tr>
      <w:tr w:rsidR="00BF5B92" w:rsidRPr="00BF5B92" w14:paraId="3C7743B2" w14:textId="77777777" w:rsidTr="00BF5B92">
        <w:tc>
          <w:tcPr>
            <w:tcW w:w="2889" w:type="dxa"/>
            <w:shd w:val="clear" w:color="auto" w:fill="F2F2F2"/>
          </w:tcPr>
          <w:p w14:paraId="2FBB0EBA" w14:textId="466CD08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30B556" w14:textId="578925E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A96DD3" w14:textId="4380251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F2F2F2"/>
          </w:tcPr>
          <w:p w14:paraId="4FE6F95D" w14:textId="261B24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3.550.000,00</w:t>
            </w:r>
          </w:p>
        </w:tc>
        <w:tc>
          <w:tcPr>
            <w:tcW w:w="1300" w:type="dxa"/>
            <w:shd w:val="clear" w:color="auto" w:fill="F2F2F2"/>
          </w:tcPr>
          <w:p w14:paraId="6AF94A16" w14:textId="7A4281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3.304.165,15</w:t>
            </w:r>
          </w:p>
        </w:tc>
        <w:tc>
          <w:tcPr>
            <w:tcW w:w="900" w:type="dxa"/>
            <w:shd w:val="clear" w:color="auto" w:fill="F2F2F2"/>
          </w:tcPr>
          <w:p w14:paraId="789C1E0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83821D9" w14:textId="64628A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93,08%</w:t>
            </w:r>
          </w:p>
        </w:tc>
      </w:tr>
      <w:tr w:rsidR="00BF5B92" w:rsidRPr="00BF5B92" w14:paraId="7D1CA8CA" w14:textId="77777777" w:rsidTr="00BF5B92">
        <w:tc>
          <w:tcPr>
            <w:tcW w:w="2889" w:type="dxa"/>
            <w:shd w:val="clear" w:color="auto" w:fill="F2F2F2"/>
          </w:tcPr>
          <w:p w14:paraId="335F5EB7" w14:textId="4F8441D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CC162E0" w14:textId="1FDDF9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FB27C1" w14:textId="21BE04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F2F2F2"/>
          </w:tcPr>
          <w:p w14:paraId="2B310509" w14:textId="11C193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3.550.000,00</w:t>
            </w:r>
          </w:p>
        </w:tc>
        <w:tc>
          <w:tcPr>
            <w:tcW w:w="1300" w:type="dxa"/>
            <w:shd w:val="clear" w:color="auto" w:fill="F2F2F2"/>
          </w:tcPr>
          <w:p w14:paraId="129AEFA8" w14:textId="4A438B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3.304.165,15</w:t>
            </w:r>
          </w:p>
        </w:tc>
        <w:tc>
          <w:tcPr>
            <w:tcW w:w="900" w:type="dxa"/>
            <w:shd w:val="clear" w:color="auto" w:fill="F2F2F2"/>
          </w:tcPr>
          <w:p w14:paraId="5CE8BB2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76086B5" w14:textId="1C5097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93,08%</w:t>
            </w:r>
          </w:p>
        </w:tc>
      </w:tr>
      <w:tr w:rsidR="00BF5B92" w14:paraId="04B318A5" w14:textId="77777777" w:rsidTr="00BF5B92">
        <w:tc>
          <w:tcPr>
            <w:tcW w:w="2889" w:type="dxa"/>
          </w:tcPr>
          <w:p w14:paraId="0E610163" w14:textId="65C5283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A7EF0DB" w14:textId="57A3A6C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EADCB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23676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428FFE" w14:textId="3C413AD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3.304.165,15</w:t>
            </w:r>
          </w:p>
        </w:tc>
        <w:tc>
          <w:tcPr>
            <w:tcW w:w="900" w:type="dxa"/>
          </w:tcPr>
          <w:p w14:paraId="289AD85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7697B7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D04BFD4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385CC63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K400111 Prostorno planiranje</w:t>
            </w:r>
          </w:p>
          <w:p w14:paraId="2290B25C" w14:textId="1EFECF1A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172C4B" w14:textId="305BE9D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0B0DEB" w14:textId="5125DAC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21AD96" w14:textId="3447EF8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0D3CB1" w14:textId="46BD981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4DE2D0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7A72B132" w14:textId="72816A9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25,00%</w:t>
            </w:r>
          </w:p>
        </w:tc>
      </w:tr>
      <w:tr w:rsidR="00BF5B92" w:rsidRPr="00BF5B92" w14:paraId="49FF2BD1" w14:textId="77777777" w:rsidTr="00BF5B92">
        <w:tc>
          <w:tcPr>
            <w:tcW w:w="2889" w:type="dxa"/>
            <w:shd w:val="clear" w:color="auto" w:fill="CBFFCB"/>
          </w:tcPr>
          <w:p w14:paraId="02BDFC39" w14:textId="5D40D926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D81C1CA" w14:textId="1BD77A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F44D3D" w14:textId="3471DFC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843C207" w14:textId="0FA278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A77481B" w14:textId="66F03B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CBFFCB"/>
          </w:tcPr>
          <w:p w14:paraId="3D160B2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11B78F3F" w14:textId="2929CA7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25,00%</w:t>
            </w:r>
          </w:p>
        </w:tc>
      </w:tr>
      <w:tr w:rsidR="00BF5B92" w:rsidRPr="00BF5B92" w14:paraId="54D3506A" w14:textId="77777777" w:rsidTr="00BF5B92">
        <w:tc>
          <w:tcPr>
            <w:tcW w:w="2889" w:type="dxa"/>
            <w:shd w:val="clear" w:color="auto" w:fill="F2F2F2"/>
          </w:tcPr>
          <w:p w14:paraId="0EE44C8D" w14:textId="49C0DF3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5973D8" w14:textId="0740A3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BE0F44" w14:textId="55C9F03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F5C8FD3" w14:textId="3F10B4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D066FB1" w14:textId="7EE6F35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4AF78B3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5A422AF" w14:textId="7D125BD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25,00%</w:t>
            </w:r>
          </w:p>
        </w:tc>
      </w:tr>
      <w:tr w:rsidR="00BF5B92" w:rsidRPr="00BF5B92" w14:paraId="1971A900" w14:textId="77777777" w:rsidTr="00BF5B92">
        <w:tc>
          <w:tcPr>
            <w:tcW w:w="2889" w:type="dxa"/>
            <w:shd w:val="clear" w:color="auto" w:fill="F2F2F2"/>
          </w:tcPr>
          <w:p w14:paraId="42414D0A" w14:textId="386D1DD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3553E5" w14:textId="4D1FC8A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E05B2C" w14:textId="57629E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0167ECD" w14:textId="7D7294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A0B53D1" w14:textId="2FBAF2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5F9B4E7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41F223F" w14:textId="320407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25,00%</w:t>
            </w:r>
          </w:p>
        </w:tc>
      </w:tr>
      <w:tr w:rsidR="00BF5B92" w:rsidRPr="00BF5B92" w14:paraId="4EAA34F8" w14:textId="77777777" w:rsidTr="00BF5B92">
        <w:tc>
          <w:tcPr>
            <w:tcW w:w="2889" w:type="dxa"/>
            <w:shd w:val="clear" w:color="auto" w:fill="F2F2F2"/>
          </w:tcPr>
          <w:p w14:paraId="5A643645" w14:textId="72BEF18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182EA1B" w14:textId="22447C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5BDD02" w14:textId="387A0C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D3A6F58" w14:textId="3D4554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5CE3FBD" w14:textId="27D954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446FF50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618C0D4" w14:textId="579845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25,00%</w:t>
            </w:r>
          </w:p>
        </w:tc>
      </w:tr>
      <w:tr w:rsidR="00BF5B92" w14:paraId="622B82F0" w14:textId="77777777" w:rsidTr="00BF5B92">
        <w:tc>
          <w:tcPr>
            <w:tcW w:w="2889" w:type="dxa"/>
          </w:tcPr>
          <w:p w14:paraId="46079FE3" w14:textId="3A4B197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2D8D9E75" w14:textId="6E1DA44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04C3E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DD114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EC6A6A" w14:textId="0233354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</w:tcPr>
          <w:p w14:paraId="71BB695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C5A3D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5D5B00E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2F3DB95E" w14:textId="21CFEF24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5001 Ceste - rekonstrukcija, gradnja i održavanje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FD1746" w14:textId="4115FAD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646.397,02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72C740" w14:textId="0344DDE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4.770.000,00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52AE9A" w14:textId="0400B71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4.990.000,00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01274E" w14:textId="2A7BAEB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4.637.542,44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D4DC19D" w14:textId="65EB75E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717,44%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3B097B8D" w14:textId="1516BCB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92,94%</w:t>
            </w:r>
          </w:p>
        </w:tc>
      </w:tr>
      <w:tr w:rsidR="00BF5B92" w:rsidRPr="00BF5B92" w14:paraId="1E121544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7B90A91E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K500101 Cesta K. Branimira Satnica Đakovačka - rekonstrukcija</w:t>
            </w:r>
          </w:p>
          <w:p w14:paraId="60719902" w14:textId="77B4DE6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7D977" w14:textId="70C5150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202.015,69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2E67C0" w14:textId="53C4478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1.700.000,00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EE91A" w14:textId="2BF97A8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1.950.000,00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139D6" w14:textId="1CDEA7D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1.897.363,61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D24AF75" w14:textId="24D9EDA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939,22%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36BEA8E" w14:textId="577ECD8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97,30%</w:t>
            </w:r>
          </w:p>
        </w:tc>
      </w:tr>
      <w:tr w:rsidR="00BF5B92" w:rsidRPr="00BF5B92" w14:paraId="58E9E665" w14:textId="77777777" w:rsidTr="00BF5B92">
        <w:tc>
          <w:tcPr>
            <w:tcW w:w="2889" w:type="dxa"/>
            <w:shd w:val="clear" w:color="auto" w:fill="CBFFCB"/>
          </w:tcPr>
          <w:p w14:paraId="369A73DC" w14:textId="2038915A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E5B7E16" w14:textId="352CE9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202.015,69</w:t>
            </w:r>
          </w:p>
        </w:tc>
        <w:tc>
          <w:tcPr>
            <w:tcW w:w="1300" w:type="dxa"/>
            <w:shd w:val="clear" w:color="auto" w:fill="CBFFCB"/>
          </w:tcPr>
          <w:p w14:paraId="7700F08C" w14:textId="16FF5D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1.700.000,00</w:t>
            </w:r>
          </w:p>
        </w:tc>
        <w:tc>
          <w:tcPr>
            <w:tcW w:w="1300" w:type="dxa"/>
            <w:shd w:val="clear" w:color="auto" w:fill="CBFFCB"/>
          </w:tcPr>
          <w:p w14:paraId="7A1933E6" w14:textId="5DBAB2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1.950.000,00</w:t>
            </w:r>
          </w:p>
        </w:tc>
        <w:tc>
          <w:tcPr>
            <w:tcW w:w="1300" w:type="dxa"/>
            <w:shd w:val="clear" w:color="auto" w:fill="CBFFCB"/>
          </w:tcPr>
          <w:p w14:paraId="33E9074D" w14:textId="5E66AE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1.897.363,61</w:t>
            </w:r>
          </w:p>
        </w:tc>
        <w:tc>
          <w:tcPr>
            <w:tcW w:w="900" w:type="dxa"/>
            <w:shd w:val="clear" w:color="auto" w:fill="CBFFCB"/>
          </w:tcPr>
          <w:p w14:paraId="0DC9DB7C" w14:textId="2439DD6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939,22%</w:t>
            </w:r>
          </w:p>
        </w:tc>
        <w:tc>
          <w:tcPr>
            <w:tcW w:w="900" w:type="dxa"/>
            <w:shd w:val="clear" w:color="auto" w:fill="CBFFCB"/>
          </w:tcPr>
          <w:p w14:paraId="13F5D49A" w14:textId="5AEF5D9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97,30%</w:t>
            </w:r>
          </w:p>
        </w:tc>
      </w:tr>
      <w:tr w:rsidR="00BF5B92" w:rsidRPr="00BF5B92" w14:paraId="4D226D33" w14:textId="77777777" w:rsidTr="00BF5B92">
        <w:tc>
          <w:tcPr>
            <w:tcW w:w="2889" w:type="dxa"/>
            <w:shd w:val="clear" w:color="auto" w:fill="F2F2F2"/>
          </w:tcPr>
          <w:p w14:paraId="31F4640F" w14:textId="3CC4248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AF6CB1" w14:textId="4BBB2C0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202.015,69</w:t>
            </w:r>
          </w:p>
        </w:tc>
        <w:tc>
          <w:tcPr>
            <w:tcW w:w="1300" w:type="dxa"/>
            <w:shd w:val="clear" w:color="auto" w:fill="F2F2F2"/>
          </w:tcPr>
          <w:p w14:paraId="6FE98296" w14:textId="669618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1.700.000,00</w:t>
            </w:r>
          </w:p>
        </w:tc>
        <w:tc>
          <w:tcPr>
            <w:tcW w:w="1300" w:type="dxa"/>
            <w:shd w:val="clear" w:color="auto" w:fill="F2F2F2"/>
          </w:tcPr>
          <w:p w14:paraId="6C43AED9" w14:textId="273444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1.950.000,00</w:t>
            </w:r>
          </w:p>
        </w:tc>
        <w:tc>
          <w:tcPr>
            <w:tcW w:w="1300" w:type="dxa"/>
            <w:shd w:val="clear" w:color="auto" w:fill="F2F2F2"/>
          </w:tcPr>
          <w:p w14:paraId="7B97AC7F" w14:textId="1B2645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1.897.363,61</w:t>
            </w:r>
          </w:p>
        </w:tc>
        <w:tc>
          <w:tcPr>
            <w:tcW w:w="900" w:type="dxa"/>
            <w:shd w:val="clear" w:color="auto" w:fill="F2F2F2"/>
          </w:tcPr>
          <w:p w14:paraId="04C1731C" w14:textId="26409E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939,22%</w:t>
            </w:r>
          </w:p>
        </w:tc>
        <w:tc>
          <w:tcPr>
            <w:tcW w:w="900" w:type="dxa"/>
            <w:shd w:val="clear" w:color="auto" w:fill="F2F2F2"/>
          </w:tcPr>
          <w:p w14:paraId="0C69AD1A" w14:textId="180FCB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97,30%</w:t>
            </w:r>
          </w:p>
        </w:tc>
      </w:tr>
      <w:tr w:rsidR="00BF5B92" w:rsidRPr="00BF5B92" w14:paraId="7042C118" w14:textId="77777777" w:rsidTr="00BF5B92">
        <w:tc>
          <w:tcPr>
            <w:tcW w:w="2889" w:type="dxa"/>
            <w:shd w:val="clear" w:color="auto" w:fill="F2F2F2"/>
          </w:tcPr>
          <w:p w14:paraId="0C30C401" w14:textId="4BF6AE9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5DC0586" w14:textId="51943D2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202.015,69</w:t>
            </w:r>
          </w:p>
        </w:tc>
        <w:tc>
          <w:tcPr>
            <w:tcW w:w="1300" w:type="dxa"/>
            <w:shd w:val="clear" w:color="auto" w:fill="F2F2F2"/>
          </w:tcPr>
          <w:p w14:paraId="24CCB122" w14:textId="3EFAF5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1.700.000,00</w:t>
            </w:r>
          </w:p>
        </w:tc>
        <w:tc>
          <w:tcPr>
            <w:tcW w:w="1300" w:type="dxa"/>
            <w:shd w:val="clear" w:color="auto" w:fill="F2F2F2"/>
          </w:tcPr>
          <w:p w14:paraId="5BB43BD1" w14:textId="3CB2DF3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1.950.000,00</w:t>
            </w:r>
          </w:p>
        </w:tc>
        <w:tc>
          <w:tcPr>
            <w:tcW w:w="1300" w:type="dxa"/>
            <w:shd w:val="clear" w:color="auto" w:fill="F2F2F2"/>
          </w:tcPr>
          <w:p w14:paraId="2C67B24B" w14:textId="352AA6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1.897.363,61</w:t>
            </w:r>
          </w:p>
        </w:tc>
        <w:tc>
          <w:tcPr>
            <w:tcW w:w="900" w:type="dxa"/>
            <w:shd w:val="clear" w:color="auto" w:fill="F2F2F2"/>
          </w:tcPr>
          <w:p w14:paraId="212FBA45" w14:textId="403EEB0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939,22%</w:t>
            </w:r>
          </w:p>
        </w:tc>
        <w:tc>
          <w:tcPr>
            <w:tcW w:w="900" w:type="dxa"/>
            <w:shd w:val="clear" w:color="auto" w:fill="F2F2F2"/>
          </w:tcPr>
          <w:p w14:paraId="3F09A66F" w14:textId="48CB401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97,30%</w:t>
            </w:r>
          </w:p>
        </w:tc>
      </w:tr>
      <w:tr w:rsidR="00BF5B92" w:rsidRPr="00BF5B92" w14:paraId="54A916A1" w14:textId="77777777" w:rsidTr="00BF5B92">
        <w:tc>
          <w:tcPr>
            <w:tcW w:w="2889" w:type="dxa"/>
            <w:shd w:val="clear" w:color="auto" w:fill="F2F2F2"/>
          </w:tcPr>
          <w:p w14:paraId="73C01B3A" w14:textId="75D60D3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BE1636D" w14:textId="2FC67C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202.015,69</w:t>
            </w:r>
          </w:p>
        </w:tc>
        <w:tc>
          <w:tcPr>
            <w:tcW w:w="1300" w:type="dxa"/>
            <w:shd w:val="clear" w:color="auto" w:fill="F2F2F2"/>
          </w:tcPr>
          <w:p w14:paraId="00B0210C" w14:textId="6C93F2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1.700.000,00</w:t>
            </w:r>
          </w:p>
        </w:tc>
        <w:tc>
          <w:tcPr>
            <w:tcW w:w="1300" w:type="dxa"/>
            <w:shd w:val="clear" w:color="auto" w:fill="F2F2F2"/>
          </w:tcPr>
          <w:p w14:paraId="7FF071AB" w14:textId="02C6FDB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1.950.000,00</w:t>
            </w:r>
          </w:p>
        </w:tc>
        <w:tc>
          <w:tcPr>
            <w:tcW w:w="1300" w:type="dxa"/>
            <w:shd w:val="clear" w:color="auto" w:fill="F2F2F2"/>
          </w:tcPr>
          <w:p w14:paraId="4645A2AF" w14:textId="26FEF91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1.897.363,61</w:t>
            </w:r>
          </w:p>
        </w:tc>
        <w:tc>
          <w:tcPr>
            <w:tcW w:w="900" w:type="dxa"/>
            <w:shd w:val="clear" w:color="auto" w:fill="F2F2F2"/>
          </w:tcPr>
          <w:p w14:paraId="787EF8CD" w14:textId="1EA7C5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939,22%</w:t>
            </w:r>
          </w:p>
        </w:tc>
        <w:tc>
          <w:tcPr>
            <w:tcW w:w="900" w:type="dxa"/>
            <w:shd w:val="clear" w:color="auto" w:fill="F2F2F2"/>
          </w:tcPr>
          <w:p w14:paraId="3A1BB986" w14:textId="255EE1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97,30%</w:t>
            </w:r>
          </w:p>
        </w:tc>
      </w:tr>
      <w:tr w:rsidR="00BF5B92" w14:paraId="5C591571" w14:textId="77777777" w:rsidTr="00BF5B92">
        <w:tc>
          <w:tcPr>
            <w:tcW w:w="2889" w:type="dxa"/>
          </w:tcPr>
          <w:p w14:paraId="0455B7FB" w14:textId="60986E3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77FC8A9" w14:textId="52C9DA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202.015,69</w:t>
            </w:r>
          </w:p>
        </w:tc>
        <w:tc>
          <w:tcPr>
            <w:tcW w:w="1300" w:type="dxa"/>
          </w:tcPr>
          <w:p w14:paraId="2C41E93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9DADF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26B5CA" w14:textId="24BD028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1.897.363,61</w:t>
            </w:r>
          </w:p>
        </w:tc>
        <w:tc>
          <w:tcPr>
            <w:tcW w:w="900" w:type="dxa"/>
          </w:tcPr>
          <w:p w14:paraId="2318EBEA" w14:textId="021798D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939,22%</w:t>
            </w:r>
          </w:p>
        </w:tc>
        <w:tc>
          <w:tcPr>
            <w:tcW w:w="900" w:type="dxa"/>
          </w:tcPr>
          <w:p w14:paraId="0E1F284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EA64FFF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79E79D04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K500102 Izgradnja ceste A. G. Matoša Satnica Đakovačka</w:t>
            </w:r>
          </w:p>
          <w:p w14:paraId="21618498" w14:textId="457FA1D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287D62" w14:textId="4C703A2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339.256,33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5EDAFC" w14:textId="0872BDF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03F333" w14:textId="34EF36A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5DCE6" w14:textId="581070C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D48104A" w14:textId="09C40A9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0A5AB3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48E432D3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8461544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K500103 Ostali cestovni objekti</w:t>
            </w:r>
          </w:p>
          <w:p w14:paraId="1A403628" w14:textId="53AA816E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6A6C55" w14:textId="4F344DD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ABD84" w14:textId="249B657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D5331D" w14:textId="78901B5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16C849" w14:textId="4B767AC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40E6FD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58E4497D" w14:textId="1B51F75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029ACD45" w14:textId="77777777" w:rsidTr="00BF5B92">
        <w:tc>
          <w:tcPr>
            <w:tcW w:w="2889" w:type="dxa"/>
            <w:shd w:val="clear" w:color="auto" w:fill="CBFFCB"/>
          </w:tcPr>
          <w:p w14:paraId="712ADB62" w14:textId="07C190BC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2F307F" w14:textId="27DA26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642F35" w14:textId="770057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2B73F180" w14:textId="6333A55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A048F0C" w14:textId="4F5A3C5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BF0872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157D4A5F" w14:textId="53C9B19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0148F775" w14:textId="77777777" w:rsidTr="00BF5B92">
        <w:tc>
          <w:tcPr>
            <w:tcW w:w="2889" w:type="dxa"/>
            <w:shd w:val="clear" w:color="auto" w:fill="F2F2F2"/>
          </w:tcPr>
          <w:p w14:paraId="6BDED911" w14:textId="6749E9B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3A5995" w14:textId="199803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8BA56F" w14:textId="77D49BC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74567A46" w14:textId="32687E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49DBF4C" w14:textId="6DD64F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2C0A7C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3F1E0C6" w14:textId="51B79B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759B0C30" w14:textId="77777777" w:rsidTr="00BF5B92">
        <w:tc>
          <w:tcPr>
            <w:tcW w:w="2889" w:type="dxa"/>
            <w:shd w:val="clear" w:color="auto" w:fill="F2F2F2"/>
          </w:tcPr>
          <w:p w14:paraId="26A11E71" w14:textId="582F8BF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E199784" w14:textId="331A612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D65ADA" w14:textId="160E9C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68682400" w14:textId="49A6A5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E3A06C9" w14:textId="191DBB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32357B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DE8C359" w14:textId="24B59D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6EF729A8" w14:textId="77777777" w:rsidTr="00BF5B92">
        <w:tc>
          <w:tcPr>
            <w:tcW w:w="2889" w:type="dxa"/>
            <w:shd w:val="clear" w:color="auto" w:fill="F2F2F2"/>
          </w:tcPr>
          <w:p w14:paraId="4981E605" w14:textId="1B060E3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76228A2" w14:textId="525B208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BD8806" w14:textId="0CFBB3C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2118185C" w14:textId="2F2BF5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46B5485" w14:textId="447E37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49636A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1BB7151" w14:textId="3935A0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32C062F1" w14:textId="77777777" w:rsidTr="00BF5B92">
        <w:tc>
          <w:tcPr>
            <w:tcW w:w="2889" w:type="dxa"/>
          </w:tcPr>
          <w:p w14:paraId="33231A42" w14:textId="19A090C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4B31B35" w14:textId="3FDF7C0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27BA2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1DA50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514AEB" w14:textId="7BA6394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AB414E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93B62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0AED61A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71194A3A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A500101 Tekuće održavanje lokalnih i nerazvrstanih cesta</w:t>
            </w:r>
          </w:p>
          <w:p w14:paraId="6604D973" w14:textId="72418A6E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170BCF" w14:textId="5768857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105.125,00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2CE7C8" w14:textId="5FD3EDA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4A67F" w14:textId="60521DC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340A83" w14:textId="494E296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68.112,50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9841C28" w14:textId="5697056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64,79%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C38F8D5" w14:textId="7AB7D22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37,84%</w:t>
            </w:r>
          </w:p>
        </w:tc>
      </w:tr>
      <w:tr w:rsidR="00BF5B92" w:rsidRPr="00BF5B92" w14:paraId="2ABFCC2F" w14:textId="77777777" w:rsidTr="00BF5B92">
        <w:tc>
          <w:tcPr>
            <w:tcW w:w="2889" w:type="dxa"/>
            <w:shd w:val="clear" w:color="auto" w:fill="CBFFCB"/>
          </w:tcPr>
          <w:p w14:paraId="0B350EB7" w14:textId="1B08E7F7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D822DB8" w14:textId="3FB7AD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105.125,00</w:t>
            </w:r>
          </w:p>
        </w:tc>
        <w:tc>
          <w:tcPr>
            <w:tcW w:w="1300" w:type="dxa"/>
            <w:shd w:val="clear" w:color="auto" w:fill="CBFFCB"/>
          </w:tcPr>
          <w:p w14:paraId="562097E7" w14:textId="0491490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704B44" w14:textId="54AABCA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043B14" w14:textId="35140DD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635B6420" w14:textId="5D649DC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CBFFCB"/>
          </w:tcPr>
          <w:p w14:paraId="441D151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BF5B92" w:rsidRPr="00BF5B92" w14:paraId="600B85DA" w14:textId="77777777" w:rsidTr="00BF5B92">
        <w:tc>
          <w:tcPr>
            <w:tcW w:w="2889" w:type="dxa"/>
            <w:shd w:val="clear" w:color="auto" w:fill="F2F2F2"/>
          </w:tcPr>
          <w:p w14:paraId="55507505" w14:textId="351ADD3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A62D8B" w14:textId="62A5DC8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105.125,00</w:t>
            </w:r>
          </w:p>
        </w:tc>
        <w:tc>
          <w:tcPr>
            <w:tcW w:w="1300" w:type="dxa"/>
            <w:shd w:val="clear" w:color="auto" w:fill="F2F2F2"/>
          </w:tcPr>
          <w:p w14:paraId="242DE71E" w14:textId="1009F47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083787" w14:textId="68F385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46F06A" w14:textId="614B6E7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A81D918" w14:textId="25D9CE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3272253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5D9D25B" w14:textId="77777777" w:rsidTr="00BF5B92">
        <w:tc>
          <w:tcPr>
            <w:tcW w:w="2889" w:type="dxa"/>
            <w:shd w:val="clear" w:color="auto" w:fill="F2F2F2"/>
          </w:tcPr>
          <w:p w14:paraId="60675F59" w14:textId="3067BCA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C1B86A" w14:textId="16BC68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105.125,00</w:t>
            </w:r>
          </w:p>
        </w:tc>
        <w:tc>
          <w:tcPr>
            <w:tcW w:w="1300" w:type="dxa"/>
            <w:shd w:val="clear" w:color="auto" w:fill="F2F2F2"/>
          </w:tcPr>
          <w:p w14:paraId="3ACCA79B" w14:textId="5512DA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46AAC4" w14:textId="4F52E25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1209A8" w14:textId="39C0F8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1092D74" w14:textId="3B1A31C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2821703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A4EB022" w14:textId="77777777" w:rsidTr="00BF5B92">
        <w:tc>
          <w:tcPr>
            <w:tcW w:w="2889" w:type="dxa"/>
            <w:shd w:val="clear" w:color="auto" w:fill="F2F2F2"/>
          </w:tcPr>
          <w:p w14:paraId="326FAE9D" w14:textId="27C7C2A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18A9561" w14:textId="358319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105.125,00</w:t>
            </w:r>
          </w:p>
        </w:tc>
        <w:tc>
          <w:tcPr>
            <w:tcW w:w="1300" w:type="dxa"/>
            <w:shd w:val="clear" w:color="auto" w:fill="F2F2F2"/>
          </w:tcPr>
          <w:p w14:paraId="3C9163A2" w14:textId="01862E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A81CF0" w14:textId="13AE093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6AF562" w14:textId="16A381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E549467" w14:textId="19A65C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3DCE318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4384DD7" w14:textId="77777777" w:rsidTr="00BF5B92">
        <w:tc>
          <w:tcPr>
            <w:tcW w:w="2889" w:type="dxa"/>
          </w:tcPr>
          <w:p w14:paraId="09381064" w14:textId="4F0EFD2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6D99469" w14:textId="0D12CF6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105.125,00</w:t>
            </w:r>
          </w:p>
        </w:tc>
        <w:tc>
          <w:tcPr>
            <w:tcW w:w="1300" w:type="dxa"/>
          </w:tcPr>
          <w:p w14:paraId="241F4FF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4ABB8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09D263" w14:textId="25AAB3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9D8E25A" w14:textId="20A1DD0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20706DF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ED5E0AE" w14:textId="77777777" w:rsidTr="00BF5B92">
        <w:tc>
          <w:tcPr>
            <w:tcW w:w="2889" w:type="dxa"/>
            <w:shd w:val="clear" w:color="auto" w:fill="CBFFCB"/>
          </w:tcPr>
          <w:p w14:paraId="7A392921" w14:textId="1E196541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DEBCCB2" w14:textId="4F4E33C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18D6A7" w14:textId="0624FF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05EFA69A" w14:textId="546AEA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CBFFCB"/>
          </w:tcPr>
          <w:p w14:paraId="55D724EE" w14:textId="24A4CD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68.112,50</w:t>
            </w:r>
          </w:p>
        </w:tc>
        <w:tc>
          <w:tcPr>
            <w:tcW w:w="900" w:type="dxa"/>
            <w:shd w:val="clear" w:color="auto" w:fill="CBFFCB"/>
          </w:tcPr>
          <w:p w14:paraId="39B0A72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4908BA0A" w14:textId="617BEF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37,84%</w:t>
            </w:r>
          </w:p>
        </w:tc>
      </w:tr>
      <w:tr w:rsidR="00BF5B92" w:rsidRPr="00BF5B92" w14:paraId="47192B65" w14:textId="77777777" w:rsidTr="00BF5B92">
        <w:tc>
          <w:tcPr>
            <w:tcW w:w="2889" w:type="dxa"/>
            <w:shd w:val="clear" w:color="auto" w:fill="F2F2F2"/>
          </w:tcPr>
          <w:p w14:paraId="7BC48D21" w14:textId="2BA2AB4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671802" w14:textId="1A9126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10E9A8" w14:textId="4D8EEF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67E09F35" w14:textId="7F8E4F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2F48918A" w14:textId="1199AC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68.112,50</w:t>
            </w:r>
          </w:p>
        </w:tc>
        <w:tc>
          <w:tcPr>
            <w:tcW w:w="900" w:type="dxa"/>
            <w:shd w:val="clear" w:color="auto" w:fill="F2F2F2"/>
          </w:tcPr>
          <w:p w14:paraId="0E043A7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342DCB0" w14:textId="4F70B4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37,84%</w:t>
            </w:r>
          </w:p>
        </w:tc>
      </w:tr>
      <w:tr w:rsidR="00BF5B92" w:rsidRPr="00BF5B92" w14:paraId="307AE533" w14:textId="77777777" w:rsidTr="00BF5B92">
        <w:tc>
          <w:tcPr>
            <w:tcW w:w="2889" w:type="dxa"/>
            <w:shd w:val="clear" w:color="auto" w:fill="F2F2F2"/>
          </w:tcPr>
          <w:p w14:paraId="00107FC2" w14:textId="75B7931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401D88C" w14:textId="1E93E29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DD26A3" w14:textId="2A682B3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3020100E" w14:textId="794DF8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5914AC5F" w14:textId="3F4050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68.112,50</w:t>
            </w:r>
          </w:p>
        </w:tc>
        <w:tc>
          <w:tcPr>
            <w:tcW w:w="900" w:type="dxa"/>
            <w:shd w:val="clear" w:color="auto" w:fill="F2F2F2"/>
          </w:tcPr>
          <w:p w14:paraId="092596B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21310DF" w14:textId="216015A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37,84%</w:t>
            </w:r>
          </w:p>
        </w:tc>
      </w:tr>
      <w:tr w:rsidR="00BF5B92" w:rsidRPr="00BF5B92" w14:paraId="129966FC" w14:textId="77777777" w:rsidTr="00BF5B92">
        <w:tc>
          <w:tcPr>
            <w:tcW w:w="2889" w:type="dxa"/>
            <w:shd w:val="clear" w:color="auto" w:fill="F2F2F2"/>
          </w:tcPr>
          <w:p w14:paraId="522B78A3" w14:textId="2210909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8BFF96D" w14:textId="7086B4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D0C03D" w14:textId="7AD81FB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0E6B9E62" w14:textId="5046C4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51A7CE3F" w14:textId="45DAC1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68.112,50</w:t>
            </w:r>
          </w:p>
        </w:tc>
        <w:tc>
          <w:tcPr>
            <w:tcW w:w="900" w:type="dxa"/>
            <w:shd w:val="clear" w:color="auto" w:fill="F2F2F2"/>
          </w:tcPr>
          <w:p w14:paraId="2DA02D0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4EBBC08" w14:textId="74390C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37,84%</w:t>
            </w:r>
          </w:p>
        </w:tc>
      </w:tr>
      <w:tr w:rsidR="00BF5B92" w14:paraId="49288287" w14:textId="77777777" w:rsidTr="00BF5B92">
        <w:tc>
          <w:tcPr>
            <w:tcW w:w="2889" w:type="dxa"/>
          </w:tcPr>
          <w:p w14:paraId="328E41E5" w14:textId="322451E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682C4BD" w14:textId="3666009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C2324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0F4FF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7B9AD6" w14:textId="0231E1F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68.112,50</w:t>
            </w:r>
          </w:p>
        </w:tc>
        <w:tc>
          <w:tcPr>
            <w:tcW w:w="900" w:type="dxa"/>
          </w:tcPr>
          <w:p w14:paraId="40EFD0F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B319B8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D0CE3DC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A83F03D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K500104 Kupnja zemljišta</w:t>
            </w:r>
          </w:p>
          <w:p w14:paraId="3B40500E" w14:textId="42A4420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4C0420" w14:textId="3285052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70DB3" w14:textId="34231BA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E57035" w14:textId="41E9C7B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0E7579" w14:textId="40A07C3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6BD831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4F5AE4EB" w14:textId="67CA530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625CFEA9" w14:textId="77777777" w:rsidTr="00BF5B92">
        <w:tc>
          <w:tcPr>
            <w:tcW w:w="2889" w:type="dxa"/>
            <w:shd w:val="clear" w:color="auto" w:fill="CBFFCB"/>
          </w:tcPr>
          <w:p w14:paraId="19040021" w14:textId="24A27CE7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985B5BA" w14:textId="089E65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9972D8" w14:textId="3FB3AE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7ED78CE0" w14:textId="6B48C5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E44675C" w14:textId="61DE0D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113E032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130C8528" w14:textId="1EB06A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22C5C0EA" w14:textId="77777777" w:rsidTr="00BF5B92">
        <w:tc>
          <w:tcPr>
            <w:tcW w:w="2889" w:type="dxa"/>
            <w:shd w:val="clear" w:color="auto" w:fill="F2F2F2"/>
          </w:tcPr>
          <w:p w14:paraId="28CB3F50" w14:textId="17869DB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48AAEB" w14:textId="225E0F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D1BE75" w14:textId="0D7783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784541D" w14:textId="3CF846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A9BAC90" w14:textId="1BAFDF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137C37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3536E93" w14:textId="4515BF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5B40BFF8" w14:textId="77777777" w:rsidTr="00BF5B92">
        <w:tc>
          <w:tcPr>
            <w:tcW w:w="2889" w:type="dxa"/>
            <w:shd w:val="clear" w:color="auto" w:fill="F2F2F2"/>
          </w:tcPr>
          <w:p w14:paraId="33300C33" w14:textId="5E11628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550D160" w14:textId="5BFD18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7D2958" w14:textId="179369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4A7C3CD" w14:textId="0D557A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30F571C" w14:textId="2341DE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E8D732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387C943" w14:textId="30F058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2FB6714A" w14:textId="77777777" w:rsidTr="00BF5B92">
        <w:tc>
          <w:tcPr>
            <w:tcW w:w="2889" w:type="dxa"/>
            <w:shd w:val="clear" w:color="auto" w:fill="F2F2F2"/>
          </w:tcPr>
          <w:p w14:paraId="1D278689" w14:textId="0524EEB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0610173" w14:textId="74E78DB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815DC9" w14:textId="72359D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1F7CD06" w14:textId="0DFB0FB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A813353" w14:textId="73977F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99AD05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336931D" w14:textId="1611B9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6CA8BA42" w14:textId="77777777" w:rsidTr="00BF5B92">
        <w:tc>
          <w:tcPr>
            <w:tcW w:w="2889" w:type="dxa"/>
          </w:tcPr>
          <w:p w14:paraId="0408258E" w14:textId="1FFE649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47957DBF" w14:textId="7D6512C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05D4F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C7D3A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0EC7C4" w14:textId="298E18B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61282D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F326DB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EF74C23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57913CFF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K500105 Izgradnja sanacija ceste i klizšta S. Radića - Gašinci</w:t>
            </w:r>
          </w:p>
          <w:p w14:paraId="2D7C131C" w14:textId="79DDFA2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5D80A" w14:textId="53D252C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DBA51" w14:textId="46BE878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1A898" w14:textId="1661AA0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D89BE" w14:textId="3BC45E3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2.672.066,33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099EC2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1C06765B" w14:textId="775EC94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95,43%</w:t>
            </w:r>
          </w:p>
        </w:tc>
      </w:tr>
      <w:tr w:rsidR="00BF5B92" w:rsidRPr="00BF5B92" w14:paraId="5A83901D" w14:textId="77777777" w:rsidTr="00BF5B92">
        <w:tc>
          <w:tcPr>
            <w:tcW w:w="2889" w:type="dxa"/>
            <w:shd w:val="clear" w:color="auto" w:fill="CBFFCB"/>
          </w:tcPr>
          <w:p w14:paraId="47E8BE06" w14:textId="043CA0CD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6CED9F3" w14:textId="24F17A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8C1D17" w14:textId="5EE3B9D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CBFFCB"/>
          </w:tcPr>
          <w:p w14:paraId="0244BEB8" w14:textId="615DF9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CBFFCB"/>
          </w:tcPr>
          <w:p w14:paraId="225557A3" w14:textId="6D44EEE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2.672.066,33</w:t>
            </w:r>
          </w:p>
        </w:tc>
        <w:tc>
          <w:tcPr>
            <w:tcW w:w="900" w:type="dxa"/>
            <w:shd w:val="clear" w:color="auto" w:fill="CBFFCB"/>
          </w:tcPr>
          <w:p w14:paraId="3F0FC3E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5ADC8FC0" w14:textId="088D43E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95,43%</w:t>
            </w:r>
          </w:p>
        </w:tc>
      </w:tr>
      <w:tr w:rsidR="00BF5B92" w:rsidRPr="00BF5B92" w14:paraId="666BC2AD" w14:textId="77777777" w:rsidTr="00BF5B92">
        <w:tc>
          <w:tcPr>
            <w:tcW w:w="2889" w:type="dxa"/>
            <w:shd w:val="clear" w:color="auto" w:fill="F2F2F2"/>
          </w:tcPr>
          <w:p w14:paraId="7E54DB45" w14:textId="4F18649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6CE54C" w14:textId="75D753A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55892" w14:textId="60B168B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F2F2F2"/>
          </w:tcPr>
          <w:p w14:paraId="7643A936" w14:textId="110A10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F2F2F2"/>
          </w:tcPr>
          <w:p w14:paraId="1CBF6418" w14:textId="4A1AE8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2.672.066,33</w:t>
            </w:r>
          </w:p>
        </w:tc>
        <w:tc>
          <w:tcPr>
            <w:tcW w:w="900" w:type="dxa"/>
            <w:shd w:val="clear" w:color="auto" w:fill="F2F2F2"/>
          </w:tcPr>
          <w:p w14:paraId="756FC0B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B40F7B5" w14:textId="054848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95,43%</w:t>
            </w:r>
          </w:p>
        </w:tc>
      </w:tr>
      <w:tr w:rsidR="00BF5B92" w:rsidRPr="00BF5B92" w14:paraId="48512D1F" w14:textId="77777777" w:rsidTr="00BF5B92">
        <w:tc>
          <w:tcPr>
            <w:tcW w:w="2889" w:type="dxa"/>
            <w:shd w:val="clear" w:color="auto" w:fill="F2F2F2"/>
          </w:tcPr>
          <w:p w14:paraId="0F18ABA4" w14:textId="6D3CE2A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07D6707" w14:textId="53D07CE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E65714" w14:textId="0053BD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F2F2F2"/>
          </w:tcPr>
          <w:p w14:paraId="10A76473" w14:textId="27AAD09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F2F2F2"/>
          </w:tcPr>
          <w:p w14:paraId="00C53C84" w14:textId="5F103A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2.672.066,33</w:t>
            </w:r>
          </w:p>
        </w:tc>
        <w:tc>
          <w:tcPr>
            <w:tcW w:w="900" w:type="dxa"/>
            <w:shd w:val="clear" w:color="auto" w:fill="F2F2F2"/>
          </w:tcPr>
          <w:p w14:paraId="29AF31E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11B1DC0" w14:textId="0CAE557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95,43%</w:t>
            </w:r>
          </w:p>
        </w:tc>
      </w:tr>
      <w:tr w:rsidR="00BF5B92" w:rsidRPr="00BF5B92" w14:paraId="19A6C973" w14:textId="77777777" w:rsidTr="00BF5B92">
        <w:tc>
          <w:tcPr>
            <w:tcW w:w="2889" w:type="dxa"/>
            <w:shd w:val="clear" w:color="auto" w:fill="F2F2F2"/>
          </w:tcPr>
          <w:p w14:paraId="0AE2E7FD" w14:textId="2E8AF69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DEA8816" w14:textId="24224F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739027" w14:textId="5348238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F2F2F2"/>
          </w:tcPr>
          <w:p w14:paraId="116E120B" w14:textId="11877F2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F2F2F2"/>
          </w:tcPr>
          <w:p w14:paraId="46B6FCB9" w14:textId="1625F3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2.672.066,33</w:t>
            </w:r>
          </w:p>
        </w:tc>
        <w:tc>
          <w:tcPr>
            <w:tcW w:w="900" w:type="dxa"/>
            <w:shd w:val="clear" w:color="auto" w:fill="F2F2F2"/>
          </w:tcPr>
          <w:p w14:paraId="750A1F0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055E109" w14:textId="48EFEB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95,43%</w:t>
            </w:r>
          </w:p>
        </w:tc>
      </w:tr>
      <w:tr w:rsidR="00BF5B92" w14:paraId="0EC76361" w14:textId="77777777" w:rsidTr="00BF5B92">
        <w:tc>
          <w:tcPr>
            <w:tcW w:w="2889" w:type="dxa"/>
          </w:tcPr>
          <w:p w14:paraId="42A96A3E" w14:textId="123C360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85DAC34" w14:textId="2AF1E12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A4455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06185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E1933B" w14:textId="1C57152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2.672.066,33</w:t>
            </w:r>
          </w:p>
        </w:tc>
        <w:tc>
          <w:tcPr>
            <w:tcW w:w="900" w:type="dxa"/>
          </w:tcPr>
          <w:p w14:paraId="49DA2A6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199A7C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46D0F08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2F9166FA" w14:textId="66E6521D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285AE9" w14:textId="2CE902D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167.236,18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349188" w14:textId="021DF56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630.000,00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BFF608" w14:textId="525D26D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4E72C4" w14:textId="5AA81AE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20.465,09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D958539" w14:textId="7E1D69C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12,24%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5C24A223" w14:textId="49710C2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5,68%</w:t>
            </w:r>
          </w:p>
        </w:tc>
      </w:tr>
      <w:tr w:rsidR="00BF5B92" w:rsidRPr="00BF5B92" w14:paraId="6AF6B775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23DBEF8F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K600102 Produženje vodovodne mreže</w:t>
            </w:r>
          </w:p>
          <w:p w14:paraId="29415DE1" w14:textId="47820BE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0630 Opskrba vodom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BB4692" w14:textId="630E82C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8F33F7" w14:textId="3EBC673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C97E46" w14:textId="5CD1393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FDFA5A" w14:textId="618C092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87A2E0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3243B800" w14:textId="544917A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7C20EE70" w14:textId="77777777" w:rsidTr="00BF5B92">
        <w:tc>
          <w:tcPr>
            <w:tcW w:w="2889" w:type="dxa"/>
            <w:shd w:val="clear" w:color="auto" w:fill="CBFFCB"/>
          </w:tcPr>
          <w:p w14:paraId="5B3A89EB" w14:textId="166835FA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FC9D7EE" w14:textId="36EB71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6DC451" w14:textId="017D08E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7111ED5" w14:textId="34CB4D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6D8AF31" w14:textId="767945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11C5AE2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67B7400C" w14:textId="257C8FB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2EEE0E56" w14:textId="77777777" w:rsidTr="00BF5B92">
        <w:tc>
          <w:tcPr>
            <w:tcW w:w="2889" w:type="dxa"/>
            <w:shd w:val="clear" w:color="auto" w:fill="F2F2F2"/>
          </w:tcPr>
          <w:p w14:paraId="5BC68E91" w14:textId="7DA8D8B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5839A6" w14:textId="518E34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A88181" w14:textId="5784CF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57CF06F" w14:textId="1D0F22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5207924" w14:textId="689B986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9D4110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79D0C50" w14:textId="3432B5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22877CF7" w14:textId="77777777" w:rsidTr="00BF5B92">
        <w:tc>
          <w:tcPr>
            <w:tcW w:w="2889" w:type="dxa"/>
            <w:shd w:val="clear" w:color="auto" w:fill="F2F2F2"/>
          </w:tcPr>
          <w:p w14:paraId="5C645B2F" w14:textId="42D1CBC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10B0C7E" w14:textId="05824B3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EAFF42" w14:textId="728B1A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54F7DBD" w14:textId="5D722A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59791C0" w14:textId="7FDEE82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2BF67A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3F7BFD8" w14:textId="257E24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144E7A37" w14:textId="77777777" w:rsidTr="00BF5B92">
        <w:tc>
          <w:tcPr>
            <w:tcW w:w="2889" w:type="dxa"/>
            <w:shd w:val="clear" w:color="auto" w:fill="F2F2F2"/>
          </w:tcPr>
          <w:p w14:paraId="7A262F0E" w14:textId="21B3555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5E8148A" w14:textId="77DEB2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68ADB3" w14:textId="3569C0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1DC9560" w14:textId="350ED55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65B6C8D" w14:textId="151B85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C602D9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0C302C8" w14:textId="5BD9CA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5428BF09" w14:textId="77777777" w:rsidTr="00BF5B92">
        <w:tc>
          <w:tcPr>
            <w:tcW w:w="2889" w:type="dxa"/>
          </w:tcPr>
          <w:p w14:paraId="541F9F42" w14:textId="3A359F6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C2D89BB" w14:textId="3630F1C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09B43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5336F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704FD0" w14:textId="0EB95F4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FB2AD3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4ACCC5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A68BDAD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32B8DBF3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K600101 Sustav odvodnje - Satnica Đakovačka aglomeracija</w:t>
            </w:r>
          </w:p>
          <w:p w14:paraId="03FFCFFE" w14:textId="78DACE3E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0520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AFCE6" w14:textId="7D271FF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52.341,38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24AAD0" w14:textId="6102929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9F4A8" w14:textId="3ABF4DF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EBBE0C" w14:textId="581E56F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20.465,09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AE6DD93" w14:textId="1EFB2CF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39,10%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5CF3D21" w14:textId="24F863B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40,93%</w:t>
            </w:r>
          </w:p>
        </w:tc>
      </w:tr>
      <w:tr w:rsidR="00BF5B92" w:rsidRPr="00BF5B92" w14:paraId="16BB9CA2" w14:textId="77777777" w:rsidTr="00BF5B92">
        <w:tc>
          <w:tcPr>
            <w:tcW w:w="2889" w:type="dxa"/>
            <w:shd w:val="clear" w:color="auto" w:fill="CBFFCB"/>
          </w:tcPr>
          <w:p w14:paraId="4510C943" w14:textId="36749DC9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005D925" w14:textId="32D604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68370E" w14:textId="578801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151364" w14:textId="17A664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B95AE2E" w14:textId="655BFD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848062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3E2118A7" w14:textId="150DD5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71C17562" w14:textId="77777777" w:rsidTr="00BF5B92">
        <w:tc>
          <w:tcPr>
            <w:tcW w:w="2889" w:type="dxa"/>
            <w:shd w:val="clear" w:color="auto" w:fill="F2F2F2"/>
          </w:tcPr>
          <w:p w14:paraId="0DF4E9CE" w14:textId="25C12BB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BA3A50" w14:textId="7EB6A9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5BC491" w14:textId="408CB3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90964F" w14:textId="70DF3B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2E35846" w14:textId="3F08E3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6BE4DC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DBA5E52" w14:textId="531551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2901EA57" w14:textId="77777777" w:rsidTr="00BF5B92">
        <w:tc>
          <w:tcPr>
            <w:tcW w:w="2889" w:type="dxa"/>
            <w:shd w:val="clear" w:color="auto" w:fill="F2F2F2"/>
          </w:tcPr>
          <w:p w14:paraId="076B2578" w14:textId="4987E3A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48910B6" w14:textId="7D351B3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52DEBA" w14:textId="7960F0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37396C" w14:textId="16E4420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0A2B263" w14:textId="4DC62DD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CA244C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83449DA" w14:textId="46DA1B8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770F2F3F" w14:textId="77777777" w:rsidTr="00BF5B92">
        <w:tc>
          <w:tcPr>
            <w:tcW w:w="2889" w:type="dxa"/>
            <w:shd w:val="clear" w:color="auto" w:fill="F2F2F2"/>
          </w:tcPr>
          <w:p w14:paraId="28BB61FF" w14:textId="1C94801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7AB2996" w14:textId="0803DF0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6730F1" w14:textId="1790117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CD5209" w14:textId="0CFB011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8D0FDDC" w14:textId="1465705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4A7AB8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F6D16C3" w14:textId="1292F6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756494E5" w14:textId="77777777" w:rsidTr="00BF5B92">
        <w:tc>
          <w:tcPr>
            <w:tcW w:w="2889" w:type="dxa"/>
          </w:tcPr>
          <w:p w14:paraId="6DC51F7F" w14:textId="2EB0FE0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3E5629FF" w14:textId="570DBDC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95F3F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BD9D9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5315D9" w14:textId="4536BC2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C7A12E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34F9E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8BCFB1C" w14:textId="77777777" w:rsidTr="00BF5B92">
        <w:tc>
          <w:tcPr>
            <w:tcW w:w="2889" w:type="dxa"/>
            <w:shd w:val="clear" w:color="auto" w:fill="CBFFCB"/>
          </w:tcPr>
          <w:p w14:paraId="4D19ACB6" w14:textId="34FA4A99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D03A83E" w14:textId="010C98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5A4277" w14:textId="5B5122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61B4B774" w14:textId="52A4E4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CEED061" w14:textId="1AEBB9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20.465,09</w:t>
            </w:r>
          </w:p>
        </w:tc>
        <w:tc>
          <w:tcPr>
            <w:tcW w:w="900" w:type="dxa"/>
            <w:shd w:val="clear" w:color="auto" w:fill="CBFFCB"/>
          </w:tcPr>
          <w:p w14:paraId="20BD010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0DDCBFF6" w14:textId="6032F3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102,33%</w:t>
            </w:r>
          </w:p>
        </w:tc>
      </w:tr>
      <w:tr w:rsidR="00BF5B92" w:rsidRPr="00BF5B92" w14:paraId="79CF95AF" w14:textId="77777777" w:rsidTr="00BF5B92">
        <w:tc>
          <w:tcPr>
            <w:tcW w:w="2889" w:type="dxa"/>
            <w:shd w:val="clear" w:color="auto" w:fill="F2F2F2"/>
          </w:tcPr>
          <w:p w14:paraId="216BE0C1" w14:textId="2BAE570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9A12D9" w14:textId="5A4D9C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D1D44B" w14:textId="6E79EF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BCA0356" w14:textId="56E439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FEEB5A8" w14:textId="0C74BB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  <w:shd w:val="clear" w:color="auto" w:fill="F2F2F2"/>
          </w:tcPr>
          <w:p w14:paraId="03BBEFD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BEBA2C0" w14:textId="755CC9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102,33%</w:t>
            </w:r>
          </w:p>
        </w:tc>
      </w:tr>
      <w:tr w:rsidR="00BF5B92" w:rsidRPr="00BF5B92" w14:paraId="138219F2" w14:textId="77777777" w:rsidTr="00BF5B92">
        <w:tc>
          <w:tcPr>
            <w:tcW w:w="2889" w:type="dxa"/>
            <w:shd w:val="clear" w:color="auto" w:fill="F2F2F2"/>
          </w:tcPr>
          <w:p w14:paraId="487E54E1" w14:textId="012A0B7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18B1B7F" w14:textId="4507AB8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AAB639" w14:textId="524D24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701D6F70" w14:textId="7485E29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4490783" w14:textId="4F525C1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  <w:shd w:val="clear" w:color="auto" w:fill="F2F2F2"/>
          </w:tcPr>
          <w:p w14:paraId="70B1EEC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521247F" w14:textId="25A503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102,33%</w:t>
            </w:r>
          </w:p>
        </w:tc>
      </w:tr>
      <w:tr w:rsidR="00BF5B92" w:rsidRPr="00BF5B92" w14:paraId="6B78EDA9" w14:textId="77777777" w:rsidTr="00BF5B92">
        <w:tc>
          <w:tcPr>
            <w:tcW w:w="2889" w:type="dxa"/>
            <w:shd w:val="clear" w:color="auto" w:fill="F2F2F2"/>
          </w:tcPr>
          <w:p w14:paraId="3BA494A8" w14:textId="19424E7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3E7BE35" w14:textId="1FC96F5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78D48A" w14:textId="0DC05D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27E9172" w14:textId="27DC5A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C9E77B0" w14:textId="4B9AA47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  <w:shd w:val="clear" w:color="auto" w:fill="F2F2F2"/>
          </w:tcPr>
          <w:p w14:paraId="16627A6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AFE5E6A" w14:textId="06A4A1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102,33%</w:t>
            </w:r>
          </w:p>
        </w:tc>
      </w:tr>
      <w:tr w:rsidR="00BF5B92" w14:paraId="4035723D" w14:textId="77777777" w:rsidTr="00BF5B92">
        <w:tc>
          <w:tcPr>
            <w:tcW w:w="2889" w:type="dxa"/>
          </w:tcPr>
          <w:p w14:paraId="03D3A468" w14:textId="5D6C5D8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6956D4CA" w14:textId="214C2BC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2E2D4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8B420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71B6FA" w14:textId="02384C2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</w:tcPr>
          <w:p w14:paraId="1F856EE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CFBBAA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C22F7B7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85FC53F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K600103 Izgradnja sustava odvodnje - Gašinci tlačni vod</w:t>
            </w:r>
          </w:p>
          <w:p w14:paraId="375F8254" w14:textId="3D1EECF6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0520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17B24C" w14:textId="6675627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114.894,80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1FE906" w14:textId="405086C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B55BD" w14:textId="6C4EE4D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54DCDF" w14:textId="29AF066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EAA2D1B" w14:textId="3A9614C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1913ECD" w14:textId="2AA720C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32DBF102" w14:textId="77777777" w:rsidTr="00BF5B92">
        <w:tc>
          <w:tcPr>
            <w:tcW w:w="2889" w:type="dxa"/>
            <w:shd w:val="clear" w:color="auto" w:fill="CBFFCB"/>
          </w:tcPr>
          <w:p w14:paraId="3A056EF5" w14:textId="3AB9AB40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7E8198" w14:textId="7FEB81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3EA731" w14:textId="08DBACD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390.000,00</w:t>
            </w:r>
          </w:p>
        </w:tc>
        <w:tc>
          <w:tcPr>
            <w:tcW w:w="1300" w:type="dxa"/>
            <w:shd w:val="clear" w:color="auto" w:fill="CBFFCB"/>
          </w:tcPr>
          <w:p w14:paraId="73A0F01E" w14:textId="6E833F1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28AFB4" w14:textId="3C179C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3E9492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17A8694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BF5B92" w:rsidRPr="00BF5B92" w14:paraId="22F12547" w14:textId="77777777" w:rsidTr="00BF5B92">
        <w:tc>
          <w:tcPr>
            <w:tcW w:w="2889" w:type="dxa"/>
            <w:shd w:val="clear" w:color="auto" w:fill="F2F2F2"/>
          </w:tcPr>
          <w:p w14:paraId="61AB675E" w14:textId="182FCC1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A96F86" w14:textId="7CB56A2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280A26" w14:textId="56B5D47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390.000,00</w:t>
            </w:r>
          </w:p>
        </w:tc>
        <w:tc>
          <w:tcPr>
            <w:tcW w:w="1300" w:type="dxa"/>
            <w:shd w:val="clear" w:color="auto" w:fill="F2F2F2"/>
          </w:tcPr>
          <w:p w14:paraId="3D1A1C90" w14:textId="18A507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C6821A" w14:textId="0E1579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379E55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660999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94B43D0" w14:textId="77777777" w:rsidTr="00BF5B92">
        <w:tc>
          <w:tcPr>
            <w:tcW w:w="2889" w:type="dxa"/>
            <w:shd w:val="clear" w:color="auto" w:fill="F2F2F2"/>
          </w:tcPr>
          <w:p w14:paraId="73303AD3" w14:textId="577575F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C4D9E20" w14:textId="503AE0F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B7F3A2" w14:textId="7DD631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390.000,00</w:t>
            </w:r>
          </w:p>
        </w:tc>
        <w:tc>
          <w:tcPr>
            <w:tcW w:w="1300" w:type="dxa"/>
            <w:shd w:val="clear" w:color="auto" w:fill="F2F2F2"/>
          </w:tcPr>
          <w:p w14:paraId="740A8F06" w14:textId="1D3456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1DDF13" w14:textId="7BF110B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903CC8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1C9E46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4608B56" w14:textId="77777777" w:rsidTr="00BF5B92">
        <w:tc>
          <w:tcPr>
            <w:tcW w:w="2889" w:type="dxa"/>
            <w:shd w:val="clear" w:color="auto" w:fill="F2F2F2"/>
          </w:tcPr>
          <w:p w14:paraId="58C50AB6" w14:textId="56CE266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1A38C302" w14:textId="3DA508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9DE3DE" w14:textId="7F4AAF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390.000,00</w:t>
            </w:r>
          </w:p>
        </w:tc>
        <w:tc>
          <w:tcPr>
            <w:tcW w:w="1300" w:type="dxa"/>
            <w:shd w:val="clear" w:color="auto" w:fill="F2F2F2"/>
          </w:tcPr>
          <w:p w14:paraId="5A3B81B5" w14:textId="6F4D45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EBD03A" w14:textId="026CAD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CA001E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175198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25B63CF" w14:textId="77777777" w:rsidTr="00BF5B92">
        <w:tc>
          <w:tcPr>
            <w:tcW w:w="2889" w:type="dxa"/>
          </w:tcPr>
          <w:p w14:paraId="5280316C" w14:textId="2710BA0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1AF4E776" w14:textId="47BCFFA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604A9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199F6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05F103" w14:textId="38A9499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9FBE6D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FD2BAF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5EC6AFF" w14:textId="77777777" w:rsidTr="00BF5B92">
        <w:tc>
          <w:tcPr>
            <w:tcW w:w="2889" w:type="dxa"/>
            <w:shd w:val="clear" w:color="auto" w:fill="CBFFCB"/>
          </w:tcPr>
          <w:p w14:paraId="54A28AA4" w14:textId="19D19E9E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AAD9422" w14:textId="19BECF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114.894,80</w:t>
            </w:r>
          </w:p>
        </w:tc>
        <w:tc>
          <w:tcPr>
            <w:tcW w:w="1300" w:type="dxa"/>
            <w:shd w:val="clear" w:color="auto" w:fill="CBFFCB"/>
          </w:tcPr>
          <w:p w14:paraId="7018E565" w14:textId="4819A2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6253613" w14:textId="1A8D28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CBFFCB"/>
          </w:tcPr>
          <w:p w14:paraId="5C983D69" w14:textId="3464441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5778BC0F" w14:textId="05947E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CBFFCB"/>
          </w:tcPr>
          <w:p w14:paraId="4DD38043" w14:textId="2CD10F2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52C70760" w14:textId="77777777" w:rsidTr="00BF5B92">
        <w:tc>
          <w:tcPr>
            <w:tcW w:w="2889" w:type="dxa"/>
            <w:shd w:val="clear" w:color="auto" w:fill="F2F2F2"/>
          </w:tcPr>
          <w:p w14:paraId="0A40F6F7" w14:textId="3872DBA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4F23E4" w14:textId="296132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114.894,80</w:t>
            </w:r>
          </w:p>
        </w:tc>
        <w:tc>
          <w:tcPr>
            <w:tcW w:w="1300" w:type="dxa"/>
            <w:shd w:val="clear" w:color="auto" w:fill="F2F2F2"/>
          </w:tcPr>
          <w:p w14:paraId="6C20CA93" w14:textId="10D049B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1086735" w14:textId="21A7B9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7A6C3531" w14:textId="3A7FB3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44189F2" w14:textId="500D79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0155C72F" w14:textId="300DDE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1BEAA1D7" w14:textId="77777777" w:rsidTr="00BF5B92">
        <w:tc>
          <w:tcPr>
            <w:tcW w:w="2889" w:type="dxa"/>
            <w:shd w:val="clear" w:color="auto" w:fill="F2F2F2"/>
          </w:tcPr>
          <w:p w14:paraId="2602DC45" w14:textId="134F749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6C91869" w14:textId="6A37D9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114.894,80</w:t>
            </w:r>
          </w:p>
        </w:tc>
        <w:tc>
          <w:tcPr>
            <w:tcW w:w="1300" w:type="dxa"/>
            <w:shd w:val="clear" w:color="auto" w:fill="F2F2F2"/>
          </w:tcPr>
          <w:p w14:paraId="7BBA49B6" w14:textId="7B90D9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AAB597" w14:textId="7EEFCE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1405400B" w14:textId="50E33E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876A5D6" w14:textId="38DD04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6AC4D34A" w14:textId="11F147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0E3E2903" w14:textId="77777777" w:rsidTr="00BF5B92">
        <w:tc>
          <w:tcPr>
            <w:tcW w:w="2889" w:type="dxa"/>
            <w:shd w:val="clear" w:color="auto" w:fill="F2F2F2"/>
          </w:tcPr>
          <w:p w14:paraId="50538EAA" w14:textId="01B81C3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094EA1F" w14:textId="0F1EAEA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114.894,80</w:t>
            </w:r>
          </w:p>
        </w:tc>
        <w:tc>
          <w:tcPr>
            <w:tcW w:w="1300" w:type="dxa"/>
            <w:shd w:val="clear" w:color="auto" w:fill="F2F2F2"/>
          </w:tcPr>
          <w:p w14:paraId="5BE68359" w14:textId="271E82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549D03D" w14:textId="587F617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6BC68501" w14:textId="29CA53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9E97731" w14:textId="51EA27E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4C8E6825" w14:textId="1F09C9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31BB1284" w14:textId="77777777" w:rsidTr="00BF5B92">
        <w:tc>
          <w:tcPr>
            <w:tcW w:w="2889" w:type="dxa"/>
          </w:tcPr>
          <w:p w14:paraId="7447A8D7" w14:textId="70C211C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7C253C8F" w14:textId="6031694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114.894,80</w:t>
            </w:r>
          </w:p>
        </w:tc>
        <w:tc>
          <w:tcPr>
            <w:tcW w:w="1300" w:type="dxa"/>
          </w:tcPr>
          <w:p w14:paraId="3B912EE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C18F5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A3D4C4" w14:textId="62A1464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72641D7" w14:textId="6011D81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51B8986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DFB92BC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1905A5D6" w14:textId="7739009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B7D4CB" w14:textId="60D9DB2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216.080,00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6B1F41" w14:textId="20B9701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227.000,00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9ABA3C" w14:textId="050CEA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228.000,00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E75D6D" w14:textId="5B80D4C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195.320,56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5BF7D8F7" w14:textId="786FCFF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90,39%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E4B68AD" w14:textId="748A830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85,67%</w:t>
            </w:r>
          </w:p>
        </w:tc>
      </w:tr>
      <w:tr w:rsidR="00BF5B92" w:rsidRPr="00BF5B92" w14:paraId="5E264CC9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498E19F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A800101 Održavanje groblja i javnih površina</w:t>
            </w:r>
          </w:p>
          <w:p w14:paraId="1A8A569A" w14:textId="38147C96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291B26" w14:textId="04FC489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70.420,00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36C66" w14:textId="5D79378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627EF6" w14:textId="0E54D14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AD9197" w14:textId="66ED34F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0B708C1" w14:textId="3516771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8D77EB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5197B750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0D65E33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A100702 Saniranje divljih deponija</w:t>
            </w:r>
          </w:p>
          <w:p w14:paraId="43AA51CA" w14:textId="7AE89A8C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108B9F" w14:textId="487DECC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C9396A" w14:textId="21F0D11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C6BA8" w14:textId="2E91B6B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AABED5" w14:textId="271C85F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167D10F" w14:textId="0C4D3B7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6CC2AE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657B318F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2423F2D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A100701 Održavanje groblja i javnih površina</w:t>
            </w:r>
          </w:p>
          <w:p w14:paraId="5E68A664" w14:textId="027E84DB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43BFE" w14:textId="4ABB816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3E6E2B" w14:textId="1661117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153ADE" w14:textId="24E7A4B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028EC" w14:textId="65A62FC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79.565,00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8AEAA2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4FC22110" w14:textId="3383F3C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88,41%</w:t>
            </w:r>
          </w:p>
        </w:tc>
      </w:tr>
      <w:tr w:rsidR="00BF5B92" w:rsidRPr="00BF5B92" w14:paraId="0D7D0AF9" w14:textId="77777777" w:rsidTr="00BF5B92">
        <w:tc>
          <w:tcPr>
            <w:tcW w:w="2889" w:type="dxa"/>
            <w:shd w:val="clear" w:color="auto" w:fill="CBFFCB"/>
          </w:tcPr>
          <w:p w14:paraId="7BB05515" w14:textId="111AB572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6BD093B" w14:textId="48AF98B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17E6FE" w14:textId="1382E7E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6905477B" w14:textId="20070B3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0A943625" w14:textId="4947153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79.565,00</w:t>
            </w:r>
          </w:p>
        </w:tc>
        <w:tc>
          <w:tcPr>
            <w:tcW w:w="900" w:type="dxa"/>
            <w:shd w:val="clear" w:color="auto" w:fill="CBFFCB"/>
          </w:tcPr>
          <w:p w14:paraId="72EDD19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288EE893" w14:textId="470530E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88,41%</w:t>
            </w:r>
          </w:p>
        </w:tc>
      </w:tr>
      <w:tr w:rsidR="00BF5B92" w:rsidRPr="00BF5B92" w14:paraId="22221A8F" w14:textId="77777777" w:rsidTr="00BF5B92">
        <w:tc>
          <w:tcPr>
            <w:tcW w:w="2889" w:type="dxa"/>
            <w:shd w:val="clear" w:color="auto" w:fill="F2F2F2"/>
          </w:tcPr>
          <w:p w14:paraId="7310BC1F" w14:textId="1161A88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0DF549" w14:textId="6A8C29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87CD76" w14:textId="1E2C6B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2E1D67A" w14:textId="29299D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4CEDB90C" w14:textId="3C9BC3B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79.565,00</w:t>
            </w:r>
          </w:p>
        </w:tc>
        <w:tc>
          <w:tcPr>
            <w:tcW w:w="900" w:type="dxa"/>
            <w:shd w:val="clear" w:color="auto" w:fill="F2F2F2"/>
          </w:tcPr>
          <w:p w14:paraId="56E0DA1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B1AE725" w14:textId="3EB130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88,41%</w:t>
            </w:r>
          </w:p>
        </w:tc>
      </w:tr>
      <w:tr w:rsidR="00BF5B92" w:rsidRPr="00BF5B92" w14:paraId="619DAB34" w14:textId="77777777" w:rsidTr="00BF5B92">
        <w:tc>
          <w:tcPr>
            <w:tcW w:w="2889" w:type="dxa"/>
            <w:shd w:val="clear" w:color="auto" w:fill="F2F2F2"/>
          </w:tcPr>
          <w:p w14:paraId="1FE9746C" w14:textId="78BDC6C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2413E5" w14:textId="238089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1C2F07" w14:textId="15203F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1544FC88" w14:textId="1128DE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1298B0D8" w14:textId="67EA3F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79.565,00</w:t>
            </w:r>
          </w:p>
        </w:tc>
        <w:tc>
          <w:tcPr>
            <w:tcW w:w="900" w:type="dxa"/>
            <w:shd w:val="clear" w:color="auto" w:fill="F2F2F2"/>
          </w:tcPr>
          <w:p w14:paraId="06C5143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1A5D308" w14:textId="208E847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88,41%</w:t>
            </w:r>
          </w:p>
        </w:tc>
      </w:tr>
      <w:tr w:rsidR="00BF5B92" w:rsidRPr="00BF5B92" w14:paraId="7C189AB9" w14:textId="77777777" w:rsidTr="00BF5B92">
        <w:tc>
          <w:tcPr>
            <w:tcW w:w="2889" w:type="dxa"/>
            <w:shd w:val="clear" w:color="auto" w:fill="F2F2F2"/>
          </w:tcPr>
          <w:p w14:paraId="08824BF7" w14:textId="56F4B77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9A90771" w14:textId="052F78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8F432F" w14:textId="091B3F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77112056" w14:textId="75680D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67128145" w14:textId="33D2F0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79.565,00</w:t>
            </w:r>
          </w:p>
        </w:tc>
        <w:tc>
          <w:tcPr>
            <w:tcW w:w="900" w:type="dxa"/>
            <w:shd w:val="clear" w:color="auto" w:fill="F2F2F2"/>
          </w:tcPr>
          <w:p w14:paraId="4BF621F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C82AC4B" w14:textId="3E6DD5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88,41%</w:t>
            </w:r>
          </w:p>
        </w:tc>
      </w:tr>
      <w:tr w:rsidR="00BF5B92" w14:paraId="7A4C85AC" w14:textId="77777777" w:rsidTr="00BF5B92">
        <w:tc>
          <w:tcPr>
            <w:tcW w:w="2889" w:type="dxa"/>
          </w:tcPr>
          <w:p w14:paraId="45410B2C" w14:textId="64B123F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B56759E" w14:textId="7ABDF77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EB180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0662B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051484" w14:textId="64CBCC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79.565,00</w:t>
            </w:r>
          </w:p>
        </w:tc>
        <w:tc>
          <w:tcPr>
            <w:tcW w:w="900" w:type="dxa"/>
          </w:tcPr>
          <w:p w14:paraId="59F0DB3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81720A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D216CC2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72415E00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A800102 Uređenje kanalske mreže</w:t>
            </w:r>
          </w:p>
          <w:p w14:paraId="0AEEC32B" w14:textId="50C01C3C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C20CBC" w14:textId="75081BE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6F400C" w14:textId="5323ABF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F8C53A" w14:textId="1A89C39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B33D1A" w14:textId="3220E73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63BF22D" w14:textId="3353431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4C6791F" w14:textId="1C42550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74A7E435" w14:textId="77777777" w:rsidTr="00BF5B92">
        <w:tc>
          <w:tcPr>
            <w:tcW w:w="2889" w:type="dxa"/>
            <w:shd w:val="clear" w:color="auto" w:fill="CBFFCB"/>
          </w:tcPr>
          <w:p w14:paraId="348A74DC" w14:textId="67EAB365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EB1EC05" w14:textId="31F12A7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AB85C53" w14:textId="0BF806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DBAB432" w14:textId="452AD1C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E9FA60D" w14:textId="16BF76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6DB209ED" w14:textId="4A3960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CBFFCB"/>
          </w:tcPr>
          <w:p w14:paraId="6233B4B1" w14:textId="163C01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5DCCC563" w14:textId="77777777" w:rsidTr="00BF5B92">
        <w:tc>
          <w:tcPr>
            <w:tcW w:w="2889" w:type="dxa"/>
            <w:shd w:val="clear" w:color="auto" w:fill="F2F2F2"/>
          </w:tcPr>
          <w:p w14:paraId="227676F2" w14:textId="13BD4F6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BDE26E" w14:textId="609B07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0A4587F" w14:textId="367488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BE3E55D" w14:textId="2FA22A1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0E309D7" w14:textId="7B3692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0FD238C" w14:textId="778DA55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2A496C4E" w14:textId="100C99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62F88F64" w14:textId="77777777" w:rsidTr="00BF5B92">
        <w:tc>
          <w:tcPr>
            <w:tcW w:w="2889" w:type="dxa"/>
            <w:shd w:val="clear" w:color="auto" w:fill="F2F2F2"/>
          </w:tcPr>
          <w:p w14:paraId="75482487" w14:textId="74A1DD2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AE5084" w14:textId="00AEC5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953D35D" w14:textId="4BE5AF8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FE0508E" w14:textId="458B477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B7F3327" w14:textId="0B40EC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9DA114B" w14:textId="54C4AA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3DD657F1" w14:textId="17C4275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5FBF45A8" w14:textId="77777777" w:rsidTr="00BF5B92">
        <w:tc>
          <w:tcPr>
            <w:tcW w:w="2889" w:type="dxa"/>
            <w:shd w:val="clear" w:color="auto" w:fill="F2F2F2"/>
          </w:tcPr>
          <w:p w14:paraId="74D6C985" w14:textId="47E01C4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EFDD878" w14:textId="7BAA30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B6655D4" w14:textId="4B0255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FF75E96" w14:textId="339766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FF47FA8" w14:textId="5254278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1D1F75F" w14:textId="017D3DF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5F0BB8D9" w14:textId="3CBDD6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59F278DF" w14:textId="77777777" w:rsidTr="00BF5B92">
        <w:tc>
          <w:tcPr>
            <w:tcW w:w="2889" w:type="dxa"/>
          </w:tcPr>
          <w:p w14:paraId="2B7EC94D" w14:textId="4613E40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9FD53AF" w14:textId="04205C7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68029B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CCC30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626E7B" w14:textId="68879B8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2355275" w14:textId="3566EF5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72A90A0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5F5391E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EE64E37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A800104 Ostale komunalne usluge</w:t>
            </w:r>
          </w:p>
          <w:p w14:paraId="213BA2B0" w14:textId="7453849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CFDAD" w14:textId="4312BBA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FC911E" w14:textId="40B58FA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7F960" w14:textId="10556E1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06AAAD" w14:textId="386D091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FCE574F" w14:textId="4A02EC6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9F84ED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70BE8E6C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D25ADE3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A800103 Slivne vode naknada</w:t>
            </w:r>
          </w:p>
          <w:p w14:paraId="1591DB0C" w14:textId="598CD10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8D27B7" w14:textId="0A3AF0C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394E7B" w14:textId="1234AF5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848499" w14:textId="0A38097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DFB91A" w14:textId="22CF875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7.574,98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9CCD3E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11EA9E10" w14:textId="0E8843D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94,69%</w:t>
            </w:r>
          </w:p>
        </w:tc>
      </w:tr>
      <w:tr w:rsidR="00BF5B92" w:rsidRPr="00BF5B92" w14:paraId="076E98F1" w14:textId="77777777" w:rsidTr="00BF5B92">
        <w:tc>
          <w:tcPr>
            <w:tcW w:w="2889" w:type="dxa"/>
            <w:shd w:val="clear" w:color="auto" w:fill="CBFFCB"/>
          </w:tcPr>
          <w:p w14:paraId="74093BA4" w14:textId="38EE1457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142004F" w14:textId="208F2FB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12A8BE" w14:textId="302543D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2E07D40" w14:textId="20A92F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93206BF" w14:textId="158A87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7.574,98</w:t>
            </w:r>
          </w:p>
        </w:tc>
        <w:tc>
          <w:tcPr>
            <w:tcW w:w="900" w:type="dxa"/>
            <w:shd w:val="clear" w:color="auto" w:fill="CBFFCB"/>
          </w:tcPr>
          <w:p w14:paraId="7F39A90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62162AA3" w14:textId="7E6EEB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94,69%</w:t>
            </w:r>
          </w:p>
        </w:tc>
      </w:tr>
      <w:tr w:rsidR="00BF5B92" w:rsidRPr="00BF5B92" w14:paraId="00791CF2" w14:textId="77777777" w:rsidTr="00BF5B92">
        <w:tc>
          <w:tcPr>
            <w:tcW w:w="2889" w:type="dxa"/>
            <w:shd w:val="clear" w:color="auto" w:fill="F2F2F2"/>
          </w:tcPr>
          <w:p w14:paraId="62128B68" w14:textId="415823E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7AF9DB" w14:textId="6D66A41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D0480A" w14:textId="15B21B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5685651" w14:textId="6CC60A4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EC41B1E" w14:textId="04847C1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7.574,98</w:t>
            </w:r>
          </w:p>
        </w:tc>
        <w:tc>
          <w:tcPr>
            <w:tcW w:w="900" w:type="dxa"/>
            <w:shd w:val="clear" w:color="auto" w:fill="F2F2F2"/>
          </w:tcPr>
          <w:p w14:paraId="245148D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D64D62B" w14:textId="699855D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94,69%</w:t>
            </w:r>
          </w:p>
        </w:tc>
      </w:tr>
      <w:tr w:rsidR="00BF5B92" w:rsidRPr="00BF5B92" w14:paraId="2F5F8321" w14:textId="77777777" w:rsidTr="00BF5B92">
        <w:tc>
          <w:tcPr>
            <w:tcW w:w="2889" w:type="dxa"/>
            <w:shd w:val="clear" w:color="auto" w:fill="F2F2F2"/>
          </w:tcPr>
          <w:p w14:paraId="4E1054F5" w14:textId="7E36663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3980DF3" w14:textId="07FB8A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C000A" w14:textId="580B46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37A5486" w14:textId="439BC2B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709912A" w14:textId="498A8F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7.574,98</w:t>
            </w:r>
          </w:p>
        </w:tc>
        <w:tc>
          <w:tcPr>
            <w:tcW w:w="900" w:type="dxa"/>
            <w:shd w:val="clear" w:color="auto" w:fill="F2F2F2"/>
          </w:tcPr>
          <w:p w14:paraId="0512D51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E85D595" w14:textId="63A736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94,69%</w:t>
            </w:r>
          </w:p>
        </w:tc>
      </w:tr>
      <w:tr w:rsidR="00BF5B92" w:rsidRPr="00BF5B92" w14:paraId="7173598D" w14:textId="77777777" w:rsidTr="00BF5B92">
        <w:tc>
          <w:tcPr>
            <w:tcW w:w="2889" w:type="dxa"/>
            <w:shd w:val="clear" w:color="auto" w:fill="F2F2F2"/>
          </w:tcPr>
          <w:p w14:paraId="0509C58B" w14:textId="713F5E5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2EC2136" w14:textId="27144E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C30BE8" w14:textId="5124FA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0AC7D5A" w14:textId="12A5D64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451B6C4" w14:textId="7F1AD5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7.574,98</w:t>
            </w:r>
          </w:p>
        </w:tc>
        <w:tc>
          <w:tcPr>
            <w:tcW w:w="900" w:type="dxa"/>
            <w:shd w:val="clear" w:color="auto" w:fill="F2F2F2"/>
          </w:tcPr>
          <w:p w14:paraId="2DDD6B9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274AF3C" w14:textId="437EBDE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94,69%</w:t>
            </w:r>
          </w:p>
        </w:tc>
      </w:tr>
      <w:tr w:rsidR="00BF5B92" w14:paraId="58E32D21" w14:textId="77777777" w:rsidTr="00BF5B92">
        <w:tc>
          <w:tcPr>
            <w:tcW w:w="2889" w:type="dxa"/>
          </w:tcPr>
          <w:p w14:paraId="7322C115" w14:textId="1E47205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7562935" w14:textId="29B0327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77A35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C2B06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F5364E" w14:textId="678C29E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7.574,98</w:t>
            </w:r>
          </w:p>
        </w:tc>
        <w:tc>
          <w:tcPr>
            <w:tcW w:w="900" w:type="dxa"/>
          </w:tcPr>
          <w:p w14:paraId="4831299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115B59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0F0356E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7B186B94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A100705 Ostale komunalne usluge</w:t>
            </w:r>
          </w:p>
          <w:p w14:paraId="099DC56D" w14:textId="72E3F6C9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AB92F6" w14:textId="2E7F7E1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3188DC" w14:textId="6C1643E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5C412E" w14:textId="2D37CA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3D52B6" w14:textId="505462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33.180,58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99AD12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6356B87B" w14:textId="5047A19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110,60%</w:t>
            </w:r>
          </w:p>
        </w:tc>
      </w:tr>
      <w:tr w:rsidR="00BF5B92" w:rsidRPr="00BF5B92" w14:paraId="0DE6706C" w14:textId="77777777" w:rsidTr="00BF5B92">
        <w:tc>
          <w:tcPr>
            <w:tcW w:w="2889" w:type="dxa"/>
            <w:shd w:val="clear" w:color="auto" w:fill="CBFFCB"/>
          </w:tcPr>
          <w:p w14:paraId="4374A1FC" w14:textId="5C73A84A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C770D0C" w14:textId="5C0BFC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3C70A8" w14:textId="52E43C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FBABB11" w14:textId="18E983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9A75372" w14:textId="516899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33.180,58</w:t>
            </w:r>
          </w:p>
        </w:tc>
        <w:tc>
          <w:tcPr>
            <w:tcW w:w="900" w:type="dxa"/>
            <w:shd w:val="clear" w:color="auto" w:fill="CBFFCB"/>
          </w:tcPr>
          <w:p w14:paraId="4338EED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7A2F914F" w14:textId="34D7B4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110,60%</w:t>
            </w:r>
          </w:p>
        </w:tc>
      </w:tr>
      <w:tr w:rsidR="00BF5B92" w:rsidRPr="00BF5B92" w14:paraId="00CE4E4A" w14:textId="77777777" w:rsidTr="00BF5B92">
        <w:tc>
          <w:tcPr>
            <w:tcW w:w="2889" w:type="dxa"/>
            <w:shd w:val="clear" w:color="auto" w:fill="F2F2F2"/>
          </w:tcPr>
          <w:p w14:paraId="69730607" w14:textId="059E114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BB2803" w14:textId="1C0A751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FAE364" w14:textId="583AC89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DF2472C" w14:textId="622DD2C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2A146A4" w14:textId="12FC32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33.180,58</w:t>
            </w:r>
          </w:p>
        </w:tc>
        <w:tc>
          <w:tcPr>
            <w:tcW w:w="900" w:type="dxa"/>
            <w:shd w:val="clear" w:color="auto" w:fill="F2F2F2"/>
          </w:tcPr>
          <w:p w14:paraId="701FCB6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ECA4539" w14:textId="7022802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110,60%</w:t>
            </w:r>
          </w:p>
        </w:tc>
      </w:tr>
      <w:tr w:rsidR="00BF5B92" w:rsidRPr="00BF5B92" w14:paraId="4F03139C" w14:textId="77777777" w:rsidTr="00BF5B92">
        <w:tc>
          <w:tcPr>
            <w:tcW w:w="2889" w:type="dxa"/>
            <w:shd w:val="clear" w:color="auto" w:fill="F2F2F2"/>
          </w:tcPr>
          <w:p w14:paraId="7D5EC1D3" w14:textId="44142A0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3EC512" w14:textId="549E218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1B2278" w14:textId="5178BB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2065B1D" w14:textId="1FB4F2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8E25BBF" w14:textId="7BBF47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33.180,58</w:t>
            </w:r>
          </w:p>
        </w:tc>
        <w:tc>
          <w:tcPr>
            <w:tcW w:w="900" w:type="dxa"/>
            <w:shd w:val="clear" w:color="auto" w:fill="F2F2F2"/>
          </w:tcPr>
          <w:p w14:paraId="1EE6A41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1323AB6" w14:textId="742EFA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110,60%</w:t>
            </w:r>
          </w:p>
        </w:tc>
      </w:tr>
      <w:tr w:rsidR="00BF5B92" w:rsidRPr="00BF5B92" w14:paraId="6F7412FB" w14:textId="77777777" w:rsidTr="00BF5B92">
        <w:tc>
          <w:tcPr>
            <w:tcW w:w="2889" w:type="dxa"/>
            <w:shd w:val="clear" w:color="auto" w:fill="F2F2F2"/>
          </w:tcPr>
          <w:p w14:paraId="4EE49C8E" w14:textId="53091FE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356E255" w14:textId="20195FA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359C30" w14:textId="087713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EB5B7F3" w14:textId="5B306E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C5ECF4D" w14:textId="6BFE7AD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33.180,58</w:t>
            </w:r>
          </w:p>
        </w:tc>
        <w:tc>
          <w:tcPr>
            <w:tcW w:w="900" w:type="dxa"/>
            <w:shd w:val="clear" w:color="auto" w:fill="F2F2F2"/>
          </w:tcPr>
          <w:p w14:paraId="4C4397A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81D19D0" w14:textId="1CBAD4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110,60%</w:t>
            </w:r>
          </w:p>
        </w:tc>
      </w:tr>
      <w:tr w:rsidR="00BF5B92" w14:paraId="3B78C98C" w14:textId="77777777" w:rsidTr="00BF5B92">
        <w:tc>
          <w:tcPr>
            <w:tcW w:w="2889" w:type="dxa"/>
          </w:tcPr>
          <w:p w14:paraId="1D2297E8" w14:textId="23D8DF2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2A58C0" w14:textId="51F6504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9BA3C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E7D87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67799C" w14:textId="7171D36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33.180,58</w:t>
            </w:r>
          </w:p>
        </w:tc>
        <w:tc>
          <w:tcPr>
            <w:tcW w:w="900" w:type="dxa"/>
          </w:tcPr>
          <w:p w14:paraId="08B13A9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21F32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4DDD547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00F6B20E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A800105 Obveze po Zakonu o zaštiti životinja</w:t>
            </w:r>
          </w:p>
          <w:p w14:paraId="473A9FDB" w14:textId="13197E9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38062" w14:textId="5419D62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30F1B1" w14:textId="7E3941B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B4CEB8" w14:textId="759BCE3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6B4441" w14:textId="75431D2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7266288" w14:textId="2AC3114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69ECAFC" w14:textId="187B9B9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93,75%</w:t>
            </w:r>
          </w:p>
        </w:tc>
      </w:tr>
      <w:tr w:rsidR="00BF5B92" w:rsidRPr="00BF5B92" w14:paraId="6F9070F2" w14:textId="77777777" w:rsidTr="00BF5B92">
        <w:tc>
          <w:tcPr>
            <w:tcW w:w="2889" w:type="dxa"/>
            <w:shd w:val="clear" w:color="auto" w:fill="CBFFCB"/>
          </w:tcPr>
          <w:p w14:paraId="52819A20" w14:textId="1349F817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1028EC6" w14:textId="17BF4DB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6A2C10E7" w14:textId="21154A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379158FE" w14:textId="48DD0A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5E0FD167" w14:textId="62F943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CBFFCB"/>
          </w:tcPr>
          <w:p w14:paraId="1FE1410D" w14:textId="0FA8D6D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CBFFCB"/>
          </w:tcPr>
          <w:p w14:paraId="1F894107" w14:textId="5B4607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93,75%</w:t>
            </w:r>
          </w:p>
        </w:tc>
      </w:tr>
      <w:tr w:rsidR="00BF5B92" w:rsidRPr="00BF5B92" w14:paraId="40A5302B" w14:textId="77777777" w:rsidTr="00BF5B92">
        <w:tc>
          <w:tcPr>
            <w:tcW w:w="2889" w:type="dxa"/>
            <w:shd w:val="clear" w:color="auto" w:fill="F2F2F2"/>
          </w:tcPr>
          <w:p w14:paraId="4A6670CB" w14:textId="1C35B6E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01F49C" w14:textId="53B6176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0111EED9" w14:textId="0BAD9F3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804BD12" w14:textId="1EC0F88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8D624E5" w14:textId="6C0B828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F2F2F2"/>
          </w:tcPr>
          <w:p w14:paraId="2A5243DD" w14:textId="109B37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31024F33" w14:textId="2DBE6D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93,75%</w:t>
            </w:r>
          </w:p>
        </w:tc>
      </w:tr>
      <w:tr w:rsidR="00BF5B92" w:rsidRPr="00BF5B92" w14:paraId="3ADFF94B" w14:textId="77777777" w:rsidTr="00BF5B92">
        <w:tc>
          <w:tcPr>
            <w:tcW w:w="2889" w:type="dxa"/>
            <w:shd w:val="clear" w:color="auto" w:fill="F2F2F2"/>
          </w:tcPr>
          <w:p w14:paraId="6408C841" w14:textId="3D6B96F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FF75448" w14:textId="638AC6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0E6932DD" w14:textId="5DFDC2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74D1008E" w14:textId="6B13956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110F313D" w14:textId="6958832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F2F2F2"/>
          </w:tcPr>
          <w:p w14:paraId="0EE0A923" w14:textId="03ACB2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5BC54B20" w14:textId="13546CC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93,75%</w:t>
            </w:r>
          </w:p>
        </w:tc>
      </w:tr>
      <w:tr w:rsidR="00BF5B92" w:rsidRPr="00BF5B92" w14:paraId="042D2F7F" w14:textId="77777777" w:rsidTr="00BF5B92">
        <w:tc>
          <w:tcPr>
            <w:tcW w:w="2889" w:type="dxa"/>
            <w:shd w:val="clear" w:color="auto" w:fill="F2F2F2"/>
          </w:tcPr>
          <w:p w14:paraId="6A21D14C" w14:textId="5483D40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E67523D" w14:textId="606925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4CCAAAC7" w14:textId="3CCC77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16066C1D" w14:textId="0B087B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0F6E4385" w14:textId="5F6DBA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F2F2F2"/>
          </w:tcPr>
          <w:p w14:paraId="1420F486" w14:textId="0F9659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4F517CCA" w14:textId="15F8D0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93,75%</w:t>
            </w:r>
          </w:p>
        </w:tc>
      </w:tr>
      <w:tr w:rsidR="00BF5B92" w14:paraId="6E0D5EA0" w14:textId="77777777" w:rsidTr="00BF5B92">
        <w:tc>
          <w:tcPr>
            <w:tcW w:w="2889" w:type="dxa"/>
          </w:tcPr>
          <w:p w14:paraId="12F530AA" w14:textId="11F4009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3589B0F" w14:textId="58C63F1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59417C3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474E2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8E17E5" w14:textId="486F710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</w:tcPr>
          <w:p w14:paraId="08376AFC" w14:textId="7651112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5110014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CC24319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3059E012" w14:textId="73950606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F5E052" w14:textId="3714FC6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53.070,00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AB4BBC" w14:textId="3B23EEB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8529A4" w14:textId="6C8A6AA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9B47DA" w14:textId="152B5A8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37.490,00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A2056C8" w14:textId="3B3C7AE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70,64%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35ADEF4E" w14:textId="1A43E0E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93,73%</w:t>
            </w:r>
          </w:p>
        </w:tc>
      </w:tr>
      <w:tr w:rsidR="00BF5B92" w:rsidRPr="00BF5B92" w14:paraId="6A7E7900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E5335E1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A900101 Kontrola plodnosti tla</w:t>
            </w:r>
          </w:p>
          <w:p w14:paraId="361C8E55" w14:textId="7946B34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D1A4A" w14:textId="2857BF7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364054" w14:textId="495A40C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4EC03D" w14:textId="267403B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31D4C6" w14:textId="4BC01D4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6BCB06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7FC95994" w14:textId="2430592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26D25D79" w14:textId="77777777" w:rsidTr="00BF5B92">
        <w:tc>
          <w:tcPr>
            <w:tcW w:w="2889" w:type="dxa"/>
            <w:shd w:val="clear" w:color="auto" w:fill="CBFFCB"/>
          </w:tcPr>
          <w:p w14:paraId="7A7E8C87" w14:textId="6F58C3AB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3E221CF" w14:textId="3B5779B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37EB52" w14:textId="25E578C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D4BA2EB" w14:textId="6F56A0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9B61492" w14:textId="6954D8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94000F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67724BC9" w14:textId="77065A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73DD040F" w14:textId="77777777" w:rsidTr="00BF5B92">
        <w:tc>
          <w:tcPr>
            <w:tcW w:w="2889" w:type="dxa"/>
            <w:shd w:val="clear" w:color="auto" w:fill="F2F2F2"/>
          </w:tcPr>
          <w:p w14:paraId="2264BA50" w14:textId="00F1B58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4C5041" w14:textId="53CDBC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F8223" w14:textId="16B63D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F205F38" w14:textId="685916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7F1AD67" w14:textId="3CBCFF7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D961BE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2B8BAA4" w14:textId="39A1BC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3273ED78" w14:textId="77777777" w:rsidTr="00BF5B92">
        <w:tc>
          <w:tcPr>
            <w:tcW w:w="2889" w:type="dxa"/>
            <w:shd w:val="clear" w:color="auto" w:fill="F2F2F2"/>
          </w:tcPr>
          <w:p w14:paraId="3BA82076" w14:textId="2469F56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F21706" w14:textId="0FF83D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6A17F2" w14:textId="416E2C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E2585CA" w14:textId="3ABBBE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08A7F49" w14:textId="4F8CDD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C41D26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430E2A7" w14:textId="6A1F841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5ED4C367" w14:textId="77777777" w:rsidTr="00BF5B92">
        <w:tc>
          <w:tcPr>
            <w:tcW w:w="2889" w:type="dxa"/>
            <w:shd w:val="clear" w:color="auto" w:fill="F2F2F2"/>
          </w:tcPr>
          <w:p w14:paraId="5A3EA494" w14:textId="235933B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03CA7BF" w14:textId="3022B4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FC0608" w14:textId="3E6126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C802ADC" w14:textId="3005E1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BF91E7A" w14:textId="6CACEE8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F12FF0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6CE2E57" w14:textId="41473DC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75887148" w14:textId="77777777" w:rsidTr="00BF5B92">
        <w:tc>
          <w:tcPr>
            <w:tcW w:w="2889" w:type="dxa"/>
          </w:tcPr>
          <w:p w14:paraId="28817870" w14:textId="0E6EBE9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9F63B6E" w14:textId="499140E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529D2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64228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8E9AAC" w14:textId="6473A64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FD0805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CD86AD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D2AFFE5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337DA4B9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A900102 Geodetsko-katastarske usluge</w:t>
            </w:r>
          </w:p>
          <w:p w14:paraId="71C1DE89" w14:textId="762520AD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8323C8" w14:textId="0963740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53.070,00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008CCC" w14:textId="4766E8A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26191E" w14:textId="51F89D7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E77C8" w14:textId="49BDEB0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37.490,00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9660302" w14:textId="15EE044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70,64%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98E24EA" w14:textId="6726A2A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124,97%</w:t>
            </w:r>
          </w:p>
        </w:tc>
      </w:tr>
      <w:tr w:rsidR="00BF5B92" w:rsidRPr="00BF5B92" w14:paraId="006175BC" w14:textId="77777777" w:rsidTr="00BF5B92">
        <w:tc>
          <w:tcPr>
            <w:tcW w:w="2889" w:type="dxa"/>
            <w:shd w:val="clear" w:color="auto" w:fill="CBFFCB"/>
          </w:tcPr>
          <w:p w14:paraId="7915B539" w14:textId="35EE69FD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0D65115" w14:textId="1664ED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53.070,00</w:t>
            </w:r>
          </w:p>
        </w:tc>
        <w:tc>
          <w:tcPr>
            <w:tcW w:w="1300" w:type="dxa"/>
            <w:shd w:val="clear" w:color="auto" w:fill="CBFFCB"/>
          </w:tcPr>
          <w:p w14:paraId="48F16978" w14:textId="38FFA5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0680E70" w14:textId="42743F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2FEC377" w14:textId="00B7DF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37.490,00</w:t>
            </w:r>
          </w:p>
        </w:tc>
        <w:tc>
          <w:tcPr>
            <w:tcW w:w="900" w:type="dxa"/>
            <w:shd w:val="clear" w:color="auto" w:fill="CBFFCB"/>
          </w:tcPr>
          <w:p w14:paraId="629D91E8" w14:textId="290F40B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70,64%</w:t>
            </w:r>
          </w:p>
        </w:tc>
        <w:tc>
          <w:tcPr>
            <w:tcW w:w="900" w:type="dxa"/>
            <w:shd w:val="clear" w:color="auto" w:fill="CBFFCB"/>
          </w:tcPr>
          <w:p w14:paraId="51F35DC7" w14:textId="4933356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124,97%</w:t>
            </w:r>
          </w:p>
        </w:tc>
      </w:tr>
      <w:tr w:rsidR="00BF5B92" w:rsidRPr="00BF5B92" w14:paraId="0F3A429D" w14:textId="77777777" w:rsidTr="00BF5B92">
        <w:tc>
          <w:tcPr>
            <w:tcW w:w="2889" w:type="dxa"/>
            <w:shd w:val="clear" w:color="auto" w:fill="F2F2F2"/>
          </w:tcPr>
          <w:p w14:paraId="2026E24A" w14:textId="491A44E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C3FA77" w14:textId="0FD2DAF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53.070,00</w:t>
            </w:r>
          </w:p>
        </w:tc>
        <w:tc>
          <w:tcPr>
            <w:tcW w:w="1300" w:type="dxa"/>
            <w:shd w:val="clear" w:color="auto" w:fill="F2F2F2"/>
          </w:tcPr>
          <w:p w14:paraId="0F6C68F2" w14:textId="272614C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D02CADA" w14:textId="7AF836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F2CFD36" w14:textId="1F5220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37.490,00</w:t>
            </w:r>
          </w:p>
        </w:tc>
        <w:tc>
          <w:tcPr>
            <w:tcW w:w="900" w:type="dxa"/>
            <w:shd w:val="clear" w:color="auto" w:fill="F2F2F2"/>
          </w:tcPr>
          <w:p w14:paraId="7BFAEFA8" w14:textId="2CB402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70,64%</w:t>
            </w:r>
          </w:p>
        </w:tc>
        <w:tc>
          <w:tcPr>
            <w:tcW w:w="900" w:type="dxa"/>
            <w:shd w:val="clear" w:color="auto" w:fill="F2F2F2"/>
          </w:tcPr>
          <w:p w14:paraId="64C907B9" w14:textId="10E1BA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124,97%</w:t>
            </w:r>
          </w:p>
        </w:tc>
      </w:tr>
      <w:tr w:rsidR="00BF5B92" w:rsidRPr="00BF5B92" w14:paraId="7A923AB0" w14:textId="77777777" w:rsidTr="00BF5B92">
        <w:tc>
          <w:tcPr>
            <w:tcW w:w="2889" w:type="dxa"/>
            <w:shd w:val="clear" w:color="auto" w:fill="F2F2F2"/>
          </w:tcPr>
          <w:p w14:paraId="71FC1C6A" w14:textId="56E2631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DAF3BC" w14:textId="45FFDAE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53.070,00</w:t>
            </w:r>
          </w:p>
        </w:tc>
        <w:tc>
          <w:tcPr>
            <w:tcW w:w="1300" w:type="dxa"/>
            <w:shd w:val="clear" w:color="auto" w:fill="F2F2F2"/>
          </w:tcPr>
          <w:p w14:paraId="3DC55C6C" w14:textId="037D5AD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7776F14" w14:textId="7B13715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BED35EC" w14:textId="33EF815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37.490,00</w:t>
            </w:r>
          </w:p>
        </w:tc>
        <w:tc>
          <w:tcPr>
            <w:tcW w:w="900" w:type="dxa"/>
            <w:shd w:val="clear" w:color="auto" w:fill="F2F2F2"/>
          </w:tcPr>
          <w:p w14:paraId="763A6889" w14:textId="064136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70,64%</w:t>
            </w:r>
          </w:p>
        </w:tc>
        <w:tc>
          <w:tcPr>
            <w:tcW w:w="900" w:type="dxa"/>
            <w:shd w:val="clear" w:color="auto" w:fill="F2F2F2"/>
          </w:tcPr>
          <w:p w14:paraId="39C94CC0" w14:textId="0EE314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124,97%</w:t>
            </w:r>
          </w:p>
        </w:tc>
      </w:tr>
      <w:tr w:rsidR="00BF5B92" w:rsidRPr="00BF5B92" w14:paraId="09A55542" w14:textId="77777777" w:rsidTr="00BF5B92">
        <w:tc>
          <w:tcPr>
            <w:tcW w:w="2889" w:type="dxa"/>
            <w:shd w:val="clear" w:color="auto" w:fill="F2F2F2"/>
          </w:tcPr>
          <w:p w14:paraId="04CAED62" w14:textId="26C47D0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8016885" w14:textId="5AFD23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53.070,00</w:t>
            </w:r>
          </w:p>
        </w:tc>
        <w:tc>
          <w:tcPr>
            <w:tcW w:w="1300" w:type="dxa"/>
            <w:shd w:val="clear" w:color="auto" w:fill="F2F2F2"/>
          </w:tcPr>
          <w:p w14:paraId="69139EB0" w14:textId="3C57FF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0BBC731" w14:textId="16E952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ED562F1" w14:textId="1004A2E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37.490,00</w:t>
            </w:r>
          </w:p>
        </w:tc>
        <w:tc>
          <w:tcPr>
            <w:tcW w:w="900" w:type="dxa"/>
            <w:shd w:val="clear" w:color="auto" w:fill="F2F2F2"/>
          </w:tcPr>
          <w:p w14:paraId="4B417D9C" w14:textId="1CEA99B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70,64%</w:t>
            </w:r>
          </w:p>
        </w:tc>
        <w:tc>
          <w:tcPr>
            <w:tcW w:w="900" w:type="dxa"/>
            <w:shd w:val="clear" w:color="auto" w:fill="F2F2F2"/>
          </w:tcPr>
          <w:p w14:paraId="2A7C9D25" w14:textId="6F16D4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124,97%</w:t>
            </w:r>
          </w:p>
        </w:tc>
      </w:tr>
      <w:tr w:rsidR="00BF5B92" w14:paraId="2B5DC6AF" w14:textId="77777777" w:rsidTr="00BF5B92">
        <w:tc>
          <w:tcPr>
            <w:tcW w:w="2889" w:type="dxa"/>
          </w:tcPr>
          <w:p w14:paraId="43C9CCE2" w14:textId="479BF21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FC5CC60" w14:textId="44A33BA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53.070,00</w:t>
            </w:r>
          </w:p>
        </w:tc>
        <w:tc>
          <w:tcPr>
            <w:tcW w:w="1300" w:type="dxa"/>
          </w:tcPr>
          <w:p w14:paraId="523E434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A81B2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2602D5" w14:textId="4533546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37.490,00</w:t>
            </w:r>
          </w:p>
        </w:tc>
        <w:tc>
          <w:tcPr>
            <w:tcW w:w="900" w:type="dxa"/>
          </w:tcPr>
          <w:p w14:paraId="2A47552F" w14:textId="5D3A914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70,64%</w:t>
            </w:r>
          </w:p>
        </w:tc>
        <w:tc>
          <w:tcPr>
            <w:tcW w:w="900" w:type="dxa"/>
          </w:tcPr>
          <w:p w14:paraId="0D9BC19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CBAB7D9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0377EA2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A900103 Subvencije poljoprivrednicima</w:t>
            </w:r>
          </w:p>
          <w:p w14:paraId="1856F84E" w14:textId="3C01D9CE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807FDB" w14:textId="2E0D7C3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B5E540" w14:textId="566335A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8A948" w14:textId="370E222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311AF" w14:textId="344228B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DFA614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1973DB8F" w14:textId="69218EF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31F164A9" w14:textId="77777777" w:rsidTr="00BF5B92">
        <w:tc>
          <w:tcPr>
            <w:tcW w:w="2889" w:type="dxa"/>
            <w:shd w:val="clear" w:color="auto" w:fill="CBFFCB"/>
          </w:tcPr>
          <w:p w14:paraId="0F3B9037" w14:textId="14AF8489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184CFE" w14:textId="2C7C26C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4EA342" w14:textId="31E8842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9DA05E6" w14:textId="40236A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C212A30" w14:textId="29C0F8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F5C40E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513323CE" w14:textId="6B1A29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5300EA5D" w14:textId="77777777" w:rsidTr="00BF5B92">
        <w:tc>
          <w:tcPr>
            <w:tcW w:w="2889" w:type="dxa"/>
            <w:shd w:val="clear" w:color="auto" w:fill="F2F2F2"/>
          </w:tcPr>
          <w:p w14:paraId="5AC284B7" w14:textId="652BC7A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6A36CC" w14:textId="5B9731A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C5138A" w14:textId="5258A1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F8B7079" w14:textId="2D309A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366958A" w14:textId="3CB655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183C93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7CA3284" w14:textId="3A051E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239F112B" w14:textId="77777777" w:rsidTr="00BF5B92">
        <w:tc>
          <w:tcPr>
            <w:tcW w:w="2889" w:type="dxa"/>
            <w:shd w:val="clear" w:color="auto" w:fill="F2F2F2"/>
          </w:tcPr>
          <w:p w14:paraId="080B2956" w14:textId="28626B8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2F3D75E0" w14:textId="62C2DC8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DFDD9A" w14:textId="6893D8E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E4544E0" w14:textId="0AF4DAE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26FF660" w14:textId="6E7F9B1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C4BB92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00A3BA6" w14:textId="306E08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24115EA1" w14:textId="77777777" w:rsidTr="00BF5B92">
        <w:tc>
          <w:tcPr>
            <w:tcW w:w="2889" w:type="dxa"/>
            <w:shd w:val="clear" w:color="auto" w:fill="F2F2F2"/>
          </w:tcPr>
          <w:p w14:paraId="23CCA3FE" w14:textId="49680A1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7CBC1AE4" w14:textId="37574E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6091F1" w14:textId="2B6F19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ECBA0CB" w14:textId="602A71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4E46835" w14:textId="573EA2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97E98A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8B287D1" w14:textId="18F3F3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2F524483" w14:textId="77777777" w:rsidTr="00BF5B92">
        <w:tc>
          <w:tcPr>
            <w:tcW w:w="2889" w:type="dxa"/>
          </w:tcPr>
          <w:p w14:paraId="1D601F83" w14:textId="021B1C8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0BA5B06C" w14:textId="6523013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6DCBD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30EDB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1B4DFB" w14:textId="0AF2C3C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F8B763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443FD1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4E05AD1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405FEACD" w14:textId="2E08C052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BF803B" w14:textId="20C6CCB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440.312,48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A73564" w14:textId="05A7D0B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B834FD" w14:textId="11FF90B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245.000,00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D5AAD3" w14:textId="146097B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239.183,95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D071D1E" w14:textId="58A87D3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54,32%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4F4F824" w14:textId="52D8F3A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97,63%</w:t>
            </w:r>
          </w:p>
        </w:tc>
      </w:tr>
      <w:tr w:rsidR="00BF5B92" w:rsidRPr="00BF5B92" w14:paraId="3794488B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945E3D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A110101 Tekuće donacije Dobrvoljnim vatrogasnim društvima</w:t>
            </w:r>
          </w:p>
          <w:p w14:paraId="5038D062" w14:textId="194324B9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0320 Usluge protupožarne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9F13BF" w14:textId="3FE490B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412.307,73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C55F8E" w14:textId="3E90AF9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EF83E8" w14:textId="4FAC4DE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43365" w14:textId="2034826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235.183,95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A549AE9" w14:textId="197BCF8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57,04%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AC7A1BA" w14:textId="3DD588F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102,25%</w:t>
            </w:r>
          </w:p>
        </w:tc>
      </w:tr>
      <w:tr w:rsidR="00BF5B92" w:rsidRPr="00BF5B92" w14:paraId="257922D3" w14:textId="77777777" w:rsidTr="00BF5B92">
        <w:tc>
          <w:tcPr>
            <w:tcW w:w="2889" w:type="dxa"/>
            <w:shd w:val="clear" w:color="auto" w:fill="CBFFCB"/>
          </w:tcPr>
          <w:p w14:paraId="54BDB7DF" w14:textId="3339AC94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D43B72A" w14:textId="469E7EE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412.307,73</w:t>
            </w:r>
          </w:p>
        </w:tc>
        <w:tc>
          <w:tcPr>
            <w:tcW w:w="1300" w:type="dxa"/>
            <w:shd w:val="clear" w:color="auto" w:fill="CBFFCB"/>
          </w:tcPr>
          <w:p w14:paraId="79D66EDE" w14:textId="49768B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326825B9" w14:textId="63C441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CBFFCB"/>
          </w:tcPr>
          <w:p w14:paraId="607BF369" w14:textId="7B1028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235.183,95</w:t>
            </w:r>
          </w:p>
        </w:tc>
        <w:tc>
          <w:tcPr>
            <w:tcW w:w="900" w:type="dxa"/>
            <w:shd w:val="clear" w:color="auto" w:fill="CBFFCB"/>
          </w:tcPr>
          <w:p w14:paraId="0E35EEBF" w14:textId="35FC1C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57,04%</w:t>
            </w:r>
          </w:p>
        </w:tc>
        <w:tc>
          <w:tcPr>
            <w:tcW w:w="900" w:type="dxa"/>
            <w:shd w:val="clear" w:color="auto" w:fill="CBFFCB"/>
          </w:tcPr>
          <w:p w14:paraId="4614C292" w14:textId="23F1286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102,25%</w:t>
            </w:r>
          </w:p>
        </w:tc>
      </w:tr>
      <w:tr w:rsidR="00BF5B92" w:rsidRPr="00BF5B92" w14:paraId="7DFA0F82" w14:textId="77777777" w:rsidTr="00BF5B92">
        <w:tc>
          <w:tcPr>
            <w:tcW w:w="2889" w:type="dxa"/>
            <w:shd w:val="clear" w:color="auto" w:fill="F2F2F2"/>
          </w:tcPr>
          <w:p w14:paraId="27586E51" w14:textId="7D31DD3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8CDCF1" w14:textId="7CFFA17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412.307,73</w:t>
            </w:r>
          </w:p>
        </w:tc>
        <w:tc>
          <w:tcPr>
            <w:tcW w:w="1300" w:type="dxa"/>
            <w:shd w:val="clear" w:color="auto" w:fill="F2F2F2"/>
          </w:tcPr>
          <w:p w14:paraId="6504AFEA" w14:textId="75E1B45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7FDD7DD8" w14:textId="6ED00E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6F31BF80" w14:textId="3EDA53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235.183,95</w:t>
            </w:r>
          </w:p>
        </w:tc>
        <w:tc>
          <w:tcPr>
            <w:tcW w:w="900" w:type="dxa"/>
            <w:shd w:val="clear" w:color="auto" w:fill="F2F2F2"/>
          </w:tcPr>
          <w:p w14:paraId="628C9167" w14:textId="58C8CD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57,04%</w:t>
            </w:r>
          </w:p>
        </w:tc>
        <w:tc>
          <w:tcPr>
            <w:tcW w:w="900" w:type="dxa"/>
            <w:shd w:val="clear" w:color="auto" w:fill="F2F2F2"/>
          </w:tcPr>
          <w:p w14:paraId="45B2F8A8" w14:textId="2A8AC1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102,25%</w:t>
            </w:r>
          </w:p>
        </w:tc>
      </w:tr>
      <w:tr w:rsidR="00BF5B92" w:rsidRPr="00BF5B92" w14:paraId="766731B5" w14:textId="77777777" w:rsidTr="00BF5B92">
        <w:tc>
          <w:tcPr>
            <w:tcW w:w="2889" w:type="dxa"/>
            <w:shd w:val="clear" w:color="auto" w:fill="F2F2F2"/>
          </w:tcPr>
          <w:p w14:paraId="5428A116" w14:textId="6FEADE1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5B8BB69" w14:textId="20581E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412.307,73</w:t>
            </w:r>
          </w:p>
        </w:tc>
        <w:tc>
          <w:tcPr>
            <w:tcW w:w="1300" w:type="dxa"/>
            <w:shd w:val="clear" w:color="auto" w:fill="F2F2F2"/>
          </w:tcPr>
          <w:p w14:paraId="0AFA6CA3" w14:textId="6F9173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44265340" w14:textId="3A1586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0D549445" w14:textId="66C27C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235.183,95</w:t>
            </w:r>
          </w:p>
        </w:tc>
        <w:tc>
          <w:tcPr>
            <w:tcW w:w="900" w:type="dxa"/>
            <w:shd w:val="clear" w:color="auto" w:fill="F2F2F2"/>
          </w:tcPr>
          <w:p w14:paraId="00C8E2A1" w14:textId="4E38A7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57,04%</w:t>
            </w:r>
          </w:p>
        </w:tc>
        <w:tc>
          <w:tcPr>
            <w:tcW w:w="900" w:type="dxa"/>
            <w:shd w:val="clear" w:color="auto" w:fill="F2F2F2"/>
          </w:tcPr>
          <w:p w14:paraId="35AAD982" w14:textId="6E8EB7D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102,25%</w:t>
            </w:r>
          </w:p>
        </w:tc>
      </w:tr>
      <w:tr w:rsidR="00BF5B92" w:rsidRPr="00BF5B92" w14:paraId="4E095552" w14:textId="77777777" w:rsidTr="00BF5B92">
        <w:tc>
          <w:tcPr>
            <w:tcW w:w="2889" w:type="dxa"/>
            <w:shd w:val="clear" w:color="auto" w:fill="F2F2F2"/>
          </w:tcPr>
          <w:p w14:paraId="1BFFDBC5" w14:textId="571AFE5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19ED1B5" w14:textId="419BF1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412.307,73</w:t>
            </w:r>
          </w:p>
        </w:tc>
        <w:tc>
          <w:tcPr>
            <w:tcW w:w="1300" w:type="dxa"/>
            <w:shd w:val="clear" w:color="auto" w:fill="F2F2F2"/>
          </w:tcPr>
          <w:p w14:paraId="04DFEEFD" w14:textId="167A4D7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1DE01869" w14:textId="6CFAC9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391525F9" w14:textId="6C19322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235.183,95</w:t>
            </w:r>
          </w:p>
        </w:tc>
        <w:tc>
          <w:tcPr>
            <w:tcW w:w="900" w:type="dxa"/>
            <w:shd w:val="clear" w:color="auto" w:fill="F2F2F2"/>
          </w:tcPr>
          <w:p w14:paraId="7B5E9347" w14:textId="1DA585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57,04%</w:t>
            </w:r>
          </w:p>
        </w:tc>
        <w:tc>
          <w:tcPr>
            <w:tcW w:w="900" w:type="dxa"/>
            <w:shd w:val="clear" w:color="auto" w:fill="F2F2F2"/>
          </w:tcPr>
          <w:p w14:paraId="7644F21E" w14:textId="72121EF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102,25%</w:t>
            </w:r>
          </w:p>
        </w:tc>
      </w:tr>
      <w:tr w:rsidR="00BF5B92" w14:paraId="1220FE7E" w14:textId="77777777" w:rsidTr="00BF5B92">
        <w:tc>
          <w:tcPr>
            <w:tcW w:w="2889" w:type="dxa"/>
          </w:tcPr>
          <w:p w14:paraId="4B2F65FD" w14:textId="16CFD0F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46870ED" w14:textId="3D9129A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412.307,73</w:t>
            </w:r>
          </w:p>
        </w:tc>
        <w:tc>
          <w:tcPr>
            <w:tcW w:w="1300" w:type="dxa"/>
          </w:tcPr>
          <w:p w14:paraId="65C1220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42DF4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7C68E1" w14:textId="04F7471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235.183,95</w:t>
            </w:r>
          </w:p>
        </w:tc>
        <w:tc>
          <w:tcPr>
            <w:tcW w:w="900" w:type="dxa"/>
          </w:tcPr>
          <w:p w14:paraId="44D06185" w14:textId="1D6F981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57,04%</w:t>
            </w:r>
          </w:p>
        </w:tc>
        <w:tc>
          <w:tcPr>
            <w:tcW w:w="900" w:type="dxa"/>
          </w:tcPr>
          <w:p w14:paraId="093A06B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D5302B9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4750C48E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A110102 Civilna zaštita</w:t>
            </w:r>
          </w:p>
          <w:p w14:paraId="7B047F22" w14:textId="00914DC9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0360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E29DE" w14:textId="6161D57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24.004,75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E926DB" w14:textId="0146E79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84671D" w14:textId="1830258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74AF48" w14:textId="0A1BE44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2753ECB" w14:textId="6B10C33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6F698DB" w14:textId="7D1E8B4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5FBE964E" w14:textId="77777777" w:rsidTr="00BF5B92">
        <w:tc>
          <w:tcPr>
            <w:tcW w:w="2889" w:type="dxa"/>
            <w:shd w:val="clear" w:color="auto" w:fill="CBFFCB"/>
          </w:tcPr>
          <w:p w14:paraId="76E159BE" w14:textId="2D990A80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3CD1D3" w14:textId="6334940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24.004,75</w:t>
            </w:r>
          </w:p>
        </w:tc>
        <w:tc>
          <w:tcPr>
            <w:tcW w:w="1300" w:type="dxa"/>
            <w:shd w:val="clear" w:color="auto" w:fill="CBFFCB"/>
          </w:tcPr>
          <w:p w14:paraId="3E4A529C" w14:textId="731F03D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4500509" w14:textId="07E242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CDE065B" w14:textId="0E282AF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7CA6B3F6" w14:textId="36048C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CBFFCB"/>
          </w:tcPr>
          <w:p w14:paraId="2252DB95" w14:textId="679413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7461DAB9" w14:textId="77777777" w:rsidTr="00BF5B92">
        <w:tc>
          <w:tcPr>
            <w:tcW w:w="2889" w:type="dxa"/>
            <w:shd w:val="clear" w:color="auto" w:fill="F2F2F2"/>
          </w:tcPr>
          <w:p w14:paraId="06001DA1" w14:textId="6910EB5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7D63DB" w14:textId="49210D1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24.004,75</w:t>
            </w:r>
          </w:p>
        </w:tc>
        <w:tc>
          <w:tcPr>
            <w:tcW w:w="1300" w:type="dxa"/>
            <w:shd w:val="clear" w:color="auto" w:fill="F2F2F2"/>
          </w:tcPr>
          <w:p w14:paraId="5E6CB581" w14:textId="14003D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B7BF3C1" w14:textId="683760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D42D715" w14:textId="2F7387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841FB4B" w14:textId="7E206D0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16527511" w14:textId="3D041B2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1BE52C47" w14:textId="77777777" w:rsidTr="00BF5B92">
        <w:tc>
          <w:tcPr>
            <w:tcW w:w="2889" w:type="dxa"/>
            <w:shd w:val="clear" w:color="auto" w:fill="F2F2F2"/>
          </w:tcPr>
          <w:p w14:paraId="5A0FECCD" w14:textId="41E056D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FFC5CC6" w14:textId="567149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24.004,75</w:t>
            </w:r>
          </w:p>
        </w:tc>
        <w:tc>
          <w:tcPr>
            <w:tcW w:w="1300" w:type="dxa"/>
            <w:shd w:val="clear" w:color="auto" w:fill="F2F2F2"/>
          </w:tcPr>
          <w:p w14:paraId="7F7FEBC5" w14:textId="531EB9C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984EE95" w14:textId="5CCACDA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BC1BA73" w14:textId="6B416EB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21A8BF8" w14:textId="484243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0F7879CB" w14:textId="3120418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0AD969E7" w14:textId="77777777" w:rsidTr="00BF5B92">
        <w:tc>
          <w:tcPr>
            <w:tcW w:w="2889" w:type="dxa"/>
            <w:shd w:val="clear" w:color="auto" w:fill="F2F2F2"/>
          </w:tcPr>
          <w:p w14:paraId="21977143" w14:textId="51C07EE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9E0CC64" w14:textId="60D2839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24.004,75</w:t>
            </w:r>
          </w:p>
        </w:tc>
        <w:tc>
          <w:tcPr>
            <w:tcW w:w="1300" w:type="dxa"/>
            <w:shd w:val="clear" w:color="auto" w:fill="F2F2F2"/>
          </w:tcPr>
          <w:p w14:paraId="500DE2E2" w14:textId="07103A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FC5C7AD" w14:textId="14A92AB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18A0DF1" w14:textId="38D782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845A513" w14:textId="3EAB87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32DAB188" w14:textId="558739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5E22FB98" w14:textId="77777777" w:rsidTr="00BF5B92">
        <w:tc>
          <w:tcPr>
            <w:tcW w:w="2889" w:type="dxa"/>
          </w:tcPr>
          <w:p w14:paraId="21EDBADC" w14:textId="7F1ADA9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826474A" w14:textId="4441EEE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24.004,75</w:t>
            </w:r>
          </w:p>
        </w:tc>
        <w:tc>
          <w:tcPr>
            <w:tcW w:w="1300" w:type="dxa"/>
          </w:tcPr>
          <w:p w14:paraId="2F89B2A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97A98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4F795B" w14:textId="30764E5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4EF85AE" w14:textId="45A7105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3E8341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5D92AC4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BFDED99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A110103 HGSS - Gorska služba spašavanja</w:t>
            </w:r>
          </w:p>
          <w:p w14:paraId="1D1DE8BB" w14:textId="7790C66B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0360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761857" w14:textId="0818EDC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0833F" w14:textId="3F66F5B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07BFDC" w14:textId="6BEC273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828B3" w14:textId="5DA977B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01E2355" w14:textId="4962A8B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F3E5895" w14:textId="68EFF46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80,00%</w:t>
            </w:r>
          </w:p>
        </w:tc>
      </w:tr>
      <w:tr w:rsidR="00BF5B92" w:rsidRPr="00BF5B92" w14:paraId="10359B3C" w14:textId="77777777" w:rsidTr="00BF5B92">
        <w:tc>
          <w:tcPr>
            <w:tcW w:w="2889" w:type="dxa"/>
            <w:shd w:val="clear" w:color="auto" w:fill="CBFFCB"/>
          </w:tcPr>
          <w:p w14:paraId="02452327" w14:textId="739111CE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1624F9C" w14:textId="1F64F0D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394CF3F" w14:textId="7E783C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EDF5784" w14:textId="65AC3C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92D1C32" w14:textId="1B968E5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CBFFCB"/>
          </w:tcPr>
          <w:p w14:paraId="529FA1AD" w14:textId="79DF85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CBFFCB"/>
          </w:tcPr>
          <w:p w14:paraId="510A38E5" w14:textId="0F17670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80,00%</w:t>
            </w:r>
          </w:p>
        </w:tc>
      </w:tr>
      <w:tr w:rsidR="00BF5B92" w:rsidRPr="00BF5B92" w14:paraId="28120B89" w14:textId="77777777" w:rsidTr="00BF5B92">
        <w:tc>
          <w:tcPr>
            <w:tcW w:w="2889" w:type="dxa"/>
            <w:shd w:val="clear" w:color="auto" w:fill="F2F2F2"/>
          </w:tcPr>
          <w:p w14:paraId="2FC12FC2" w14:textId="575161B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51E265" w14:textId="681F306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D670A04" w14:textId="0F90C7B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4F826AD" w14:textId="404AB1B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EF091EA" w14:textId="0C8F909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7E1A9A64" w14:textId="7AAAE1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5DA1ED1B" w14:textId="088779C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BF5B92" w:rsidRPr="00BF5B92" w14:paraId="296FF928" w14:textId="77777777" w:rsidTr="00BF5B92">
        <w:tc>
          <w:tcPr>
            <w:tcW w:w="2889" w:type="dxa"/>
            <w:shd w:val="clear" w:color="auto" w:fill="F2F2F2"/>
          </w:tcPr>
          <w:p w14:paraId="16DF0344" w14:textId="47B6416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48CFFAE" w14:textId="35F71B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0395DA0" w14:textId="63F540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3C98B6F" w14:textId="52C9D60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5F6DFAB" w14:textId="242417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6AEF5B64" w14:textId="179B88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7B91F4F9" w14:textId="44E0AD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BF5B92" w:rsidRPr="00BF5B92" w14:paraId="7FF8E3F7" w14:textId="77777777" w:rsidTr="00BF5B92">
        <w:tc>
          <w:tcPr>
            <w:tcW w:w="2889" w:type="dxa"/>
            <w:shd w:val="clear" w:color="auto" w:fill="F2F2F2"/>
          </w:tcPr>
          <w:p w14:paraId="6A66F85D" w14:textId="0A4E782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B5309F0" w14:textId="7F64996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BB10339" w14:textId="515EF75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0D55CAE" w14:textId="434296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45130D1" w14:textId="6C9C145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29CA7ED8" w14:textId="3AC41F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5870F1CB" w14:textId="10EF9A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BF5B92" w14:paraId="34072BCB" w14:textId="77777777" w:rsidTr="00BF5B92">
        <w:tc>
          <w:tcPr>
            <w:tcW w:w="2889" w:type="dxa"/>
          </w:tcPr>
          <w:p w14:paraId="4F7B290B" w14:textId="1227E54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2E266EF" w14:textId="1F92FF0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293B3C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654BD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1B2977" w14:textId="654D7DA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</w:tcPr>
          <w:p w14:paraId="211260D2" w14:textId="68DAB45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591920A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607B45C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1F967992" w14:textId="709EDFF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C29833" w14:textId="1A042AC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55C547" w14:textId="2CE9F8E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7E0C15" w14:textId="26FF4D6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295.000,00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A272EB" w14:textId="2B492FD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242.855,00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41F93C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17365D"/>
            <w:vAlign w:val="center"/>
          </w:tcPr>
          <w:p w14:paraId="7A756DF1" w14:textId="31BC8F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82,32%</w:t>
            </w:r>
          </w:p>
        </w:tc>
      </w:tr>
      <w:tr w:rsidR="00BF5B92" w:rsidRPr="00BF5B92" w14:paraId="76AF30C6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241181C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A700102 Saniranje divljih deponija</w:t>
            </w:r>
          </w:p>
          <w:p w14:paraId="1DFB3953" w14:textId="4EAD198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D2F04E" w14:textId="61B8D5D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59C14B" w14:textId="0AEF65E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5935BB" w14:textId="1D242FF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6F3ED2" w14:textId="1052198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5C9C9B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094D547F" w14:textId="38A9823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1868AC94" w14:textId="77777777" w:rsidTr="00BF5B92">
        <w:tc>
          <w:tcPr>
            <w:tcW w:w="2889" w:type="dxa"/>
            <w:shd w:val="clear" w:color="auto" w:fill="CBFFCB"/>
          </w:tcPr>
          <w:p w14:paraId="15D6DC05" w14:textId="02B178E5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EC36822" w14:textId="6D77957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7EC2A8" w14:textId="1FAE2A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EFE8CDB" w14:textId="77962F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66EA7FE" w14:textId="57B127A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4E2F8D9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1158D825" w14:textId="424AA6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140F028E" w14:textId="77777777" w:rsidTr="00BF5B92">
        <w:tc>
          <w:tcPr>
            <w:tcW w:w="2889" w:type="dxa"/>
            <w:shd w:val="clear" w:color="auto" w:fill="F2F2F2"/>
          </w:tcPr>
          <w:p w14:paraId="07D362B9" w14:textId="1EE1BD3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7F17C4" w14:textId="55254A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BF9BC2" w14:textId="12A39C8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AC74E59" w14:textId="29B86B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B15833F" w14:textId="22EE43F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358FCB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7E33FAF" w14:textId="29B2D1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7CF6740C" w14:textId="77777777" w:rsidTr="00BF5B92">
        <w:tc>
          <w:tcPr>
            <w:tcW w:w="2889" w:type="dxa"/>
            <w:shd w:val="clear" w:color="auto" w:fill="F2F2F2"/>
          </w:tcPr>
          <w:p w14:paraId="70D47C7E" w14:textId="15CEEF3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2B8D481" w14:textId="3EBBD8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D0D8A" w14:textId="47692BC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ABD3536" w14:textId="28C134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7AF166E" w14:textId="170DCFD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2FC748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A0FD8A0" w14:textId="07EA8D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53592A17" w14:textId="77777777" w:rsidTr="00BF5B92">
        <w:tc>
          <w:tcPr>
            <w:tcW w:w="2889" w:type="dxa"/>
            <w:shd w:val="clear" w:color="auto" w:fill="F2F2F2"/>
          </w:tcPr>
          <w:p w14:paraId="084013F1" w14:textId="1EB086C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D49CA29" w14:textId="752F52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D56EB" w14:textId="338228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05C4EE8" w14:textId="236A0E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04C1CCF" w14:textId="36C0F9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2F9F4D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A337695" w14:textId="2439455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454B7AFF" w14:textId="77777777" w:rsidTr="00BF5B92">
        <w:tc>
          <w:tcPr>
            <w:tcW w:w="2889" w:type="dxa"/>
          </w:tcPr>
          <w:p w14:paraId="5783BD43" w14:textId="7BBA653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400A561" w14:textId="38CB0F3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D5659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A7F6C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B1FEDD" w14:textId="61133EB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58B395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9232B9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5E4B58A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195588F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K700101 Reciklažno dvorište</w:t>
            </w:r>
          </w:p>
          <w:p w14:paraId="7BE72214" w14:textId="29732EA2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0510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13453C" w14:textId="42D0B7A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540543" w14:textId="5C230B8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5A9590" w14:textId="477D8C1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286DF5" w14:textId="3675011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199.855,00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50F362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039C7FEF" w14:textId="41B8817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99,93%</w:t>
            </w:r>
          </w:p>
        </w:tc>
      </w:tr>
      <w:tr w:rsidR="00BF5B92" w:rsidRPr="00BF5B92" w14:paraId="1829C244" w14:textId="77777777" w:rsidTr="00BF5B92">
        <w:tc>
          <w:tcPr>
            <w:tcW w:w="2889" w:type="dxa"/>
            <w:shd w:val="clear" w:color="auto" w:fill="CBFFCB"/>
          </w:tcPr>
          <w:p w14:paraId="4E3B8816" w14:textId="150E77F5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CE095B2" w14:textId="671CAFE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DBC879" w14:textId="5294BF6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CBFFCB"/>
          </w:tcPr>
          <w:p w14:paraId="40A698A2" w14:textId="2F7EC8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523A4E0D" w14:textId="2DD51B3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199.855,00</w:t>
            </w:r>
          </w:p>
        </w:tc>
        <w:tc>
          <w:tcPr>
            <w:tcW w:w="900" w:type="dxa"/>
            <w:shd w:val="clear" w:color="auto" w:fill="CBFFCB"/>
          </w:tcPr>
          <w:p w14:paraId="21D1225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6F1F205F" w14:textId="6380D56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99,93%</w:t>
            </w:r>
          </w:p>
        </w:tc>
      </w:tr>
      <w:tr w:rsidR="00BF5B92" w:rsidRPr="00BF5B92" w14:paraId="321858C2" w14:textId="77777777" w:rsidTr="00BF5B92">
        <w:tc>
          <w:tcPr>
            <w:tcW w:w="2889" w:type="dxa"/>
            <w:shd w:val="clear" w:color="auto" w:fill="F2F2F2"/>
          </w:tcPr>
          <w:p w14:paraId="06589A39" w14:textId="6B11D24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212672" w14:textId="25BC08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CC9D8E" w14:textId="3995EDE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5EC54EFD" w14:textId="47D4583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2742A28" w14:textId="3847F5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199.855,00</w:t>
            </w:r>
          </w:p>
        </w:tc>
        <w:tc>
          <w:tcPr>
            <w:tcW w:w="900" w:type="dxa"/>
            <w:shd w:val="clear" w:color="auto" w:fill="F2F2F2"/>
          </w:tcPr>
          <w:p w14:paraId="4D82301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67C1AAF" w14:textId="3BAD23B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99,93%</w:t>
            </w:r>
          </w:p>
        </w:tc>
      </w:tr>
      <w:tr w:rsidR="00BF5B92" w:rsidRPr="00BF5B92" w14:paraId="0F3B74CD" w14:textId="77777777" w:rsidTr="00BF5B92">
        <w:tc>
          <w:tcPr>
            <w:tcW w:w="2889" w:type="dxa"/>
            <w:shd w:val="clear" w:color="auto" w:fill="F2F2F2"/>
          </w:tcPr>
          <w:p w14:paraId="1CFB50D9" w14:textId="76FCA42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05952B8" w14:textId="55334C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C75E65" w14:textId="2BF8A8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547D24C7" w14:textId="7D577A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FF8C932" w14:textId="1FF3BE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199.855,00</w:t>
            </w:r>
          </w:p>
        </w:tc>
        <w:tc>
          <w:tcPr>
            <w:tcW w:w="900" w:type="dxa"/>
            <w:shd w:val="clear" w:color="auto" w:fill="F2F2F2"/>
          </w:tcPr>
          <w:p w14:paraId="664B7A5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8A28E56" w14:textId="64E83DC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99,93%</w:t>
            </w:r>
          </w:p>
        </w:tc>
      </w:tr>
      <w:tr w:rsidR="00BF5B92" w:rsidRPr="00BF5B92" w14:paraId="1CDFDBC4" w14:textId="77777777" w:rsidTr="00BF5B92">
        <w:tc>
          <w:tcPr>
            <w:tcW w:w="2889" w:type="dxa"/>
            <w:shd w:val="clear" w:color="auto" w:fill="F2F2F2"/>
          </w:tcPr>
          <w:p w14:paraId="64A3CF5D" w14:textId="52FEBA1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B571439" w14:textId="113677B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AFCF0F" w14:textId="719BCC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31A75222" w14:textId="010E76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7B06BA77" w14:textId="22D5923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199.855,00</w:t>
            </w:r>
          </w:p>
        </w:tc>
        <w:tc>
          <w:tcPr>
            <w:tcW w:w="900" w:type="dxa"/>
            <w:shd w:val="clear" w:color="auto" w:fill="F2F2F2"/>
          </w:tcPr>
          <w:p w14:paraId="4C2C587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C49F8EF" w14:textId="76565E5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99,93%</w:t>
            </w:r>
          </w:p>
        </w:tc>
      </w:tr>
      <w:tr w:rsidR="00BF5B92" w14:paraId="5CFC3021" w14:textId="77777777" w:rsidTr="00BF5B92">
        <w:tc>
          <w:tcPr>
            <w:tcW w:w="2889" w:type="dxa"/>
          </w:tcPr>
          <w:p w14:paraId="30B84CFB" w14:textId="51CF48B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296E18CB" w14:textId="18256F7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B9F4E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F4C42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166A7C" w14:textId="6F312F8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199.855,00</w:t>
            </w:r>
          </w:p>
        </w:tc>
        <w:tc>
          <w:tcPr>
            <w:tcW w:w="900" w:type="dxa"/>
          </w:tcPr>
          <w:p w14:paraId="2EFFC7C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59EED2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9501FD8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38B31F4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K700102 Kupnja spremnika za otpad</w:t>
            </w:r>
          </w:p>
          <w:p w14:paraId="0C192E0D" w14:textId="6E08506E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0510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86EEE" w14:textId="5002874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9481DF" w14:textId="0C0D217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70095" w14:textId="6ECA78B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EE334A" w14:textId="68853F0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2326B9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53561AD4" w14:textId="5ACF947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54E3BEB2" w14:textId="77777777" w:rsidTr="00BF5B92">
        <w:tc>
          <w:tcPr>
            <w:tcW w:w="2889" w:type="dxa"/>
            <w:shd w:val="clear" w:color="auto" w:fill="CBFFCB"/>
          </w:tcPr>
          <w:p w14:paraId="10CFADFF" w14:textId="4017A288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A52C943" w14:textId="65C31C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FFB69B" w14:textId="0929B7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10D12AF" w14:textId="205EDDB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D9263CA" w14:textId="726D417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240B40A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5EBB5CCB" w14:textId="64769A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28AA7EAF" w14:textId="77777777" w:rsidTr="00BF5B92">
        <w:tc>
          <w:tcPr>
            <w:tcW w:w="2889" w:type="dxa"/>
            <w:shd w:val="clear" w:color="auto" w:fill="F2F2F2"/>
          </w:tcPr>
          <w:p w14:paraId="0899399D" w14:textId="2FCAD27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43F4FA" w14:textId="12F835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1A1CD2" w14:textId="571E0B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7D083D2" w14:textId="36A327D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55DFFD5" w14:textId="2C3B36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22C617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BA449A8" w14:textId="76B6C5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5E0A7821" w14:textId="77777777" w:rsidTr="00BF5B92">
        <w:tc>
          <w:tcPr>
            <w:tcW w:w="2889" w:type="dxa"/>
            <w:shd w:val="clear" w:color="auto" w:fill="F2F2F2"/>
          </w:tcPr>
          <w:p w14:paraId="6C219C7A" w14:textId="52AF712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07CE95B" w14:textId="2F9536A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113DC6" w14:textId="0A5F12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77B961E" w14:textId="7C6392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B3AD7CA" w14:textId="1304DA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B75208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76D7ABE" w14:textId="3C3D95B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6329E24F" w14:textId="77777777" w:rsidTr="00BF5B92">
        <w:tc>
          <w:tcPr>
            <w:tcW w:w="2889" w:type="dxa"/>
            <w:shd w:val="clear" w:color="auto" w:fill="F2F2F2"/>
          </w:tcPr>
          <w:p w14:paraId="370F7848" w14:textId="58DBC9C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78623F1" w14:textId="02D923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1DC0D3" w14:textId="5F2452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07B2430" w14:textId="0F76DE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F280E7D" w14:textId="5E39DC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EC0D56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6C8DF44" w14:textId="6CD3A9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2A0D049C" w14:textId="77777777" w:rsidTr="00BF5B92">
        <w:tc>
          <w:tcPr>
            <w:tcW w:w="2889" w:type="dxa"/>
          </w:tcPr>
          <w:p w14:paraId="5936E4BE" w14:textId="5076942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29F23134" w14:textId="701DD6C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566C1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7E4E4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8EE1E7" w14:textId="43C5AF3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17D0D0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56A4CB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11FA196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5152CD74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A700103 Deratizacija i dezinsekcija</w:t>
            </w:r>
          </w:p>
          <w:p w14:paraId="2C348268" w14:textId="70A0BFC4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0540 Zaštita bioraznolikosti i krajolika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7B8B45" w14:textId="61E9C03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9ADED0" w14:textId="5F80855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629813" w14:textId="6088B97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70C175" w14:textId="783F058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43.000,00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8BA73F5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13FF384D" w14:textId="24C4185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86,00%</w:t>
            </w:r>
          </w:p>
        </w:tc>
      </w:tr>
      <w:tr w:rsidR="00BF5B92" w:rsidRPr="00BF5B92" w14:paraId="0DD48CB0" w14:textId="77777777" w:rsidTr="00BF5B92">
        <w:tc>
          <w:tcPr>
            <w:tcW w:w="2889" w:type="dxa"/>
            <w:shd w:val="clear" w:color="auto" w:fill="CBFFCB"/>
          </w:tcPr>
          <w:p w14:paraId="2CFF257F" w14:textId="2E25F45C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34E4FFA" w14:textId="011C4C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5F17A9" w14:textId="35A7F64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11BB98A" w14:textId="07A090A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FA9A273" w14:textId="35DA7A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43.000,00</w:t>
            </w:r>
          </w:p>
        </w:tc>
        <w:tc>
          <w:tcPr>
            <w:tcW w:w="900" w:type="dxa"/>
            <w:shd w:val="clear" w:color="auto" w:fill="CBFFCB"/>
          </w:tcPr>
          <w:p w14:paraId="69C9DBE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00065416" w14:textId="199BBD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86,00%</w:t>
            </w:r>
          </w:p>
        </w:tc>
      </w:tr>
      <w:tr w:rsidR="00BF5B92" w:rsidRPr="00BF5B92" w14:paraId="5C995556" w14:textId="77777777" w:rsidTr="00BF5B92">
        <w:tc>
          <w:tcPr>
            <w:tcW w:w="2889" w:type="dxa"/>
            <w:shd w:val="clear" w:color="auto" w:fill="F2F2F2"/>
          </w:tcPr>
          <w:p w14:paraId="5A6CFA43" w14:textId="016B9FF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C9C6F7" w14:textId="18E43A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E2B76A" w14:textId="069483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8A33481" w14:textId="0A8A9A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821E7EB" w14:textId="025915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43.000,00</w:t>
            </w:r>
          </w:p>
        </w:tc>
        <w:tc>
          <w:tcPr>
            <w:tcW w:w="900" w:type="dxa"/>
            <w:shd w:val="clear" w:color="auto" w:fill="F2F2F2"/>
          </w:tcPr>
          <w:p w14:paraId="57CAFEE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1A1F0A3" w14:textId="2E8FC15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86,00%</w:t>
            </w:r>
          </w:p>
        </w:tc>
      </w:tr>
      <w:tr w:rsidR="00BF5B92" w:rsidRPr="00BF5B92" w14:paraId="3E813AD6" w14:textId="77777777" w:rsidTr="00BF5B92">
        <w:tc>
          <w:tcPr>
            <w:tcW w:w="2889" w:type="dxa"/>
            <w:shd w:val="clear" w:color="auto" w:fill="F2F2F2"/>
          </w:tcPr>
          <w:p w14:paraId="6F8CB0B7" w14:textId="7EBB06B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6441DD" w14:textId="67FDBF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3F659F" w14:textId="0C961E8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32A5049" w14:textId="761DD03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9570452" w14:textId="70CAEB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43.000,00</w:t>
            </w:r>
          </w:p>
        </w:tc>
        <w:tc>
          <w:tcPr>
            <w:tcW w:w="900" w:type="dxa"/>
            <w:shd w:val="clear" w:color="auto" w:fill="F2F2F2"/>
          </w:tcPr>
          <w:p w14:paraId="5A4D84B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AEA6DBF" w14:textId="33B406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86,00%</w:t>
            </w:r>
          </w:p>
        </w:tc>
      </w:tr>
      <w:tr w:rsidR="00BF5B92" w:rsidRPr="00BF5B92" w14:paraId="5CF2DBCC" w14:textId="77777777" w:rsidTr="00BF5B92">
        <w:tc>
          <w:tcPr>
            <w:tcW w:w="2889" w:type="dxa"/>
            <w:shd w:val="clear" w:color="auto" w:fill="F2F2F2"/>
          </w:tcPr>
          <w:p w14:paraId="78D5DFA5" w14:textId="6BE6FC9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FF1C10A" w14:textId="17754B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877F77" w14:textId="09CF16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131C21C" w14:textId="6895DEC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CF089C2" w14:textId="589176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43.000,00</w:t>
            </w:r>
          </w:p>
        </w:tc>
        <w:tc>
          <w:tcPr>
            <w:tcW w:w="900" w:type="dxa"/>
            <w:shd w:val="clear" w:color="auto" w:fill="F2F2F2"/>
          </w:tcPr>
          <w:p w14:paraId="22E1AC4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69BAAC3" w14:textId="5F707B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86,00%</w:t>
            </w:r>
          </w:p>
        </w:tc>
      </w:tr>
      <w:tr w:rsidR="00BF5B92" w14:paraId="259CD17E" w14:textId="77777777" w:rsidTr="00BF5B92">
        <w:tc>
          <w:tcPr>
            <w:tcW w:w="2889" w:type="dxa"/>
          </w:tcPr>
          <w:p w14:paraId="687D3AA5" w14:textId="0C1D928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73FB1C5" w14:textId="658A66D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93A6A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6C8D6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79D8F2" w14:textId="0998D36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43.000,00</w:t>
            </w:r>
          </w:p>
        </w:tc>
        <w:tc>
          <w:tcPr>
            <w:tcW w:w="900" w:type="dxa"/>
          </w:tcPr>
          <w:p w14:paraId="4884BA0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6E1203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E06C346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27E6E96C" w14:textId="447E4E43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959472" w14:textId="3C8D478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1.345.235,40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6CCCCD" w14:textId="12FD715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1.122.000,00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9F9CA30" w14:textId="1FF2D18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1.168.000,00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CE54A1" w14:textId="415D129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1.042.105,52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6C915903" w14:textId="2A9F0FE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77,47%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1F10AE98" w14:textId="33331EF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89,22%</w:t>
            </w:r>
          </w:p>
        </w:tc>
      </w:tr>
      <w:tr w:rsidR="00BF5B92" w:rsidRPr="00BF5B92" w14:paraId="18128941" w14:textId="77777777" w:rsidTr="00BF5B92">
        <w:tc>
          <w:tcPr>
            <w:tcW w:w="2889" w:type="dxa"/>
            <w:shd w:val="clear" w:color="auto" w:fill="CBFFCB"/>
          </w:tcPr>
          <w:p w14:paraId="4682DEA5" w14:textId="1A284680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5A4288D" w14:textId="162565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1.042.067,90</w:t>
            </w:r>
          </w:p>
        </w:tc>
        <w:tc>
          <w:tcPr>
            <w:tcW w:w="1300" w:type="dxa"/>
            <w:shd w:val="clear" w:color="auto" w:fill="CBFFCB"/>
          </w:tcPr>
          <w:p w14:paraId="25B45D13" w14:textId="33BB95F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1.122.000,00</w:t>
            </w:r>
          </w:p>
        </w:tc>
        <w:tc>
          <w:tcPr>
            <w:tcW w:w="1300" w:type="dxa"/>
            <w:shd w:val="clear" w:color="auto" w:fill="CBFFCB"/>
          </w:tcPr>
          <w:p w14:paraId="1363700E" w14:textId="3E75DE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1.168.000,00</w:t>
            </w:r>
          </w:p>
        </w:tc>
        <w:tc>
          <w:tcPr>
            <w:tcW w:w="1300" w:type="dxa"/>
            <w:shd w:val="clear" w:color="auto" w:fill="CBFFCB"/>
          </w:tcPr>
          <w:p w14:paraId="68CE8DDE" w14:textId="4AE3F6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1.042.105,52</w:t>
            </w:r>
          </w:p>
        </w:tc>
        <w:tc>
          <w:tcPr>
            <w:tcW w:w="900" w:type="dxa"/>
            <w:shd w:val="clear" w:color="auto" w:fill="CBFFCB"/>
          </w:tcPr>
          <w:p w14:paraId="5725741C" w14:textId="266C28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CBFFCB"/>
          </w:tcPr>
          <w:p w14:paraId="52E436AE" w14:textId="1E66625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89,22%</w:t>
            </w:r>
          </w:p>
        </w:tc>
      </w:tr>
      <w:tr w:rsidR="00BF5B92" w:rsidRPr="00BF5B92" w14:paraId="154D738D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7D053430" w14:textId="5756AB48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B01664" w14:textId="32F5D8C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200.277,40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57C508" w14:textId="1C8AFCA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232.000,00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2EA16A" w14:textId="1B0C484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273.000,00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F353B8" w14:textId="413D6D9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220.282,69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FDFAF8E" w14:textId="6CA1EA4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109,99%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35EC235" w14:textId="1AA4CCD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80,69%</w:t>
            </w:r>
          </w:p>
        </w:tc>
      </w:tr>
      <w:tr w:rsidR="00BF5B92" w:rsidRPr="00BF5B92" w14:paraId="70BB7B58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051616A3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A120101 Sufinanciranje cijene dječjeg vrtića</w:t>
            </w:r>
          </w:p>
          <w:p w14:paraId="0A5C9C9D" w14:textId="3B6F1DB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F0F640" w14:textId="30D3DFA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3A61B" w14:textId="4B37F24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A81DC5" w14:textId="3C560A6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ADEBD" w14:textId="4BDAA46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8.750,00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88FE023" w14:textId="1DE1F51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72,92%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29672B5" w14:textId="0084158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48,61%</w:t>
            </w:r>
          </w:p>
        </w:tc>
      </w:tr>
      <w:tr w:rsidR="00BF5B92" w:rsidRPr="00BF5B92" w14:paraId="6B54DF88" w14:textId="77777777" w:rsidTr="00BF5B92">
        <w:tc>
          <w:tcPr>
            <w:tcW w:w="2889" w:type="dxa"/>
            <w:shd w:val="clear" w:color="auto" w:fill="CBFFCB"/>
          </w:tcPr>
          <w:p w14:paraId="4013EC29" w14:textId="3210655C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57A8C0" w14:textId="3A0D45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58F1AF01" w14:textId="2A21BA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4AD3B0B9" w14:textId="6AEE9E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362F909C" w14:textId="5F45EF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8.750,00</w:t>
            </w:r>
          </w:p>
        </w:tc>
        <w:tc>
          <w:tcPr>
            <w:tcW w:w="900" w:type="dxa"/>
            <w:shd w:val="clear" w:color="auto" w:fill="CBFFCB"/>
          </w:tcPr>
          <w:p w14:paraId="59CB7D9F" w14:textId="19131E0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72,92%</w:t>
            </w:r>
          </w:p>
        </w:tc>
        <w:tc>
          <w:tcPr>
            <w:tcW w:w="900" w:type="dxa"/>
            <w:shd w:val="clear" w:color="auto" w:fill="CBFFCB"/>
          </w:tcPr>
          <w:p w14:paraId="6E9F2B81" w14:textId="0D731F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48,61%</w:t>
            </w:r>
          </w:p>
        </w:tc>
      </w:tr>
      <w:tr w:rsidR="00BF5B92" w:rsidRPr="00BF5B92" w14:paraId="7EC215D8" w14:textId="77777777" w:rsidTr="00BF5B92">
        <w:tc>
          <w:tcPr>
            <w:tcW w:w="2889" w:type="dxa"/>
            <w:shd w:val="clear" w:color="auto" w:fill="F2F2F2"/>
          </w:tcPr>
          <w:p w14:paraId="1CD0F45C" w14:textId="76CCFFD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3B3BA6" w14:textId="317EFA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66C1B0E" w14:textId="6F6EFAA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0C56DA6E" w14:textId="0F9284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B06687A" w14:textId="02E3A6F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8.750,00</w:t>
            </w:r>
          </w:p>
        </w:tc>
        <w:tc>
          <w:tcPr>
            <w:tcW w:w="900" w:type="dxa"/>
            <w:shd w:val="clear" w:color="auto" w:fill="F2F2F2"/>
          </w:tcPr>
          <w:p w14:paraId="3FE30B34" w14:textId="7288A4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72,92%</w:t>
            </w:r>
          </w:p>
        </w:tc>
        <w:tc>
          <w:tcPr>
            <w:tcW w:w="900" w:type="dxa"/>
            <w:shd w:val="clear" w:color="auto" w:fill="F2F2F2"/>
          </w:tcPr>
          <w:p w14:paraId="04319F8A" w14:textId="7F205A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48,61%</w:t>
            </w:r>
          </w:p>
        </w:tc>
      </w:tr>
      <w:tr w:rsidR="00BF5B92" w:rsidRPr="00BF5B92" w14:paraId="6F795769" w14:textId="77777777" w:rsidTr="00BF5B92">
        <w:tc>
          <w:tcPr>
            <w:tcW w:w="2889" w:type="dxa"/>
            <w:shd w:val="clear" w:color="auto" w:fill="F2F2F2"/>
          </w:tcPr>
          <w:p w14:paraId="554CE64C" w14:textId="1D1B5CE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22BD485" w14:textId="3DC7798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849CCC" w14:textId="288D52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08803DF1" w14:textId="50A411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AD50C62" w14:textId="4135FE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8.750,00</w:t>
            </w:r>
          </w:p>
        </w:tc>
        <w:tc>
          <w:tcPr>
            <w:tcW w:w="900" w:type="dxa"/>
            <w:shd w:val="clear" w:color="auto" w:fill="F2F2F2"/>
          </w:tcPr>
          <w:p w14:paraId="1A48F08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B405E94" w14:textId="4F7F5C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48,61%</w:t>
            </w:r>
          </w:p>
        </w:tc>
      </w:tr>
      <w:tr w:rsidR="00BF5B92" w:rsidRPr="00BF5B92" w14:paraId="27922767" w14:textId="77777777" w:rsidTr="00BF5B92">
        <w:tc>
          <w:tcPr>
            <w:tcW w:w="2889" w:type="dxa"/>
            <w:shd w:val="clear" w:color="auto" w:fill="F2F2F2"/>
          </w:tcPr>
          <w:p w14:paraId="4763DFA9" w14:textId="2CFE5AA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D882538" w14:textId="34E7C5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08B27B" w14:textId="3A9F18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27B3EA0F" w14:textId="046BEB8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C26FEF7" w14:textId="3B380E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8.750,00</w:t>
            </w:r>
          </w:p>
        </w:tc>
        <w:tc>
          <w:tcPr>
            <w:tcW w:w="900" w:type="dxa"/>
            <w:shd w:val="clear" w:color="auto" w:fill="F2F2F2"/>
          </w:tcPr>
          <w:p w14:paraId="3F10287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9EC414D" w14:textId="708CAC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48,61%</w:t>
            </w:r>
          </w:p>
        </w:tc>
      </w:tr>
      <w:tr w:rsidR="00BF5B92" w14:paraId="0AB53FC9" w14:textId="77777777" w:rsidTr="00BF5B92">
        <w:tc>
          <w:tcPr>
            <w:tcW w:w="2889" w:type="dxa"/>
          </w:tcPr>
          <w:p w14:paraId="17F58538" w14:textId="665CCA2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10475EF" w14:textId="10C4F71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2D1B5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7E469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682B30" w14:textId="6F48FA6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8.750,00</w:t>
            </w:r>
          </w:p>
        </w:tc>
        <w:tc>
          <w:tcPr>
            <w:tcW w:w="900" w:type="dxa"/>
          </w:tcPr>
          <w:p w14:paraId="364D99B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A0EF40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4718688" w14:textId="77777777" w:rsidTr="00BF5B92">
        <w:tc>
          <w:tcPr>
            <w:tcW w:w="2889" w:type="dxa"/>
            <w:shd w:val="clear" w:color="auto" w:fill="F2F2F2"/>
          </w:tcPr>
          <w:p w14:paraId="35F6ED5C" w14:textId="1242CA0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CFCBD15" w14:textId="274C3D7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6EEC696" w14:textId="32DFB5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456146" w14:textId="4B535D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B1B324" w14:textId="582E434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5323787" w14:textId="01D72C5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228932E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36D5F31" w14:textId="77777777" w:rsidTr="00BF5B92">
        <w:tc>
          <w:tcPr>
            <w:tcW w:w="2889" w:type="dxa"/>
            <w:shd w:val="clear" w:color="auto" w:fill="F2F2F2"/>
          </w:tcPr>
          <w:p w14:paraId="56BD2407" w14:textId="35E9A3D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11C1655" w14:textId="5F3FE6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D91830A" w14:textId="316FCE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5CC709" w14:textId="2943B5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4C8B25" w14:textId="259251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F82F36A" w14:textId="795E15C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6DC115C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97BCAE6" w14:textId="77777777" w:rsidTr="00BF5B92">
        <w:tc>
          <w:tcPr>
            <w:tcW w:w="2889" w:type="dxa"/>
          </w:tcPr>
          <w:p w14:paraId="104B658D" w14:textId="6D239F0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78387B9" w14:textId="0A981E8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4BFA923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C7D87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C82593" w14:textId="08D8761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85631CC" w14:textId="73362D2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4DC13E3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BAD43ED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389614F3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A120103 Tekuće donacije za školstvo i obrazovanje</w:t>
            </w:r>
          </w:p>
          <w:p w14:paraId="26C1041B" w14:textId="70AE9334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74770" w14:textId="7452256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188.277,40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C8667" w14:textId="0E72CA6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8CFAC7" w14:textId="64CB720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D8A92" w14:textId="6BE1B77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25.256,00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A39DA8F" w14:textId="4D47B93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13,41%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882596C" w14:textId="5399C90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50,51%</w:t>
            </w:r>
          </w:p>
        </w:tc>
      </w:tr>
      <w:tr w:rsidR="00BF5B92" w:rsidRPr="00BF5B92" w14:paraId="4001C56D" w14:textId="77777777" w:rsidTr="00BF5B92">
        <w:tc>
          <w:tcPr>
            <w:tcW w:w="2889" w:type="dxa"/>
            <w:shd w:val="clear" w:color="auto" w:fill="CBFFCB"/>
          </w:tcPr>
          <w:p w14:paraId="46EF914B" w14:textId="1EFFC95B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FA5D371" w14:textId="55DC6A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188.277,40</w:t>
            </w:r>
          </w:p>
        </w:tc>
        <w:tc>
          <w:tcPr>
            <w:tcW w:w="1300" w:type="dxa"/>
            <w:shd w:val="clear" w:color="auto" w:fill="CBFFCB"/>
          </w:tcPr>
          <w:p w14:paraId="47AD9727" w14:textId="04008DC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698C8BCE" w14:textId="244CC5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FDC5978" w14:textId="305197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25.256,00</w:t>
            </w:r>
          </w:p>
        </w:tc>
        <w:tc>
          <w:tcPr>
            <w:tcW w:w="900" w:type="dxa"/>
            <w:shd w:val="clear" w:color="auto" w:fill="CBFFCB"/>
          </w:tcPr>
          <w:p w14:paraId="53611F31" w14:textId="451C76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13,41%</w:t>
            </w:r>
          </w:p>
        </w:tc>
        <w:tc>
          <w:tcPr>
            <w:tcW w:w="900" w:type="dxa"/>
            <w:shd w:val="clear" w:color="auto" w:fill="CBFFCB"/>
          </w:tcPr>
          <w:p w14:paraId="4FF68965" w14:textId="6FFD25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50,51%</w:t>
            </w:r>
          </w:p>
        </w:tc>
      </w:tr>
      <w:tr w:rsidR="00BF5B92" w:rsidRPr="00BF5B92" w14:paraId="0DDAC4AB" w14:textId="77777777" w:rsidTr="00BF5B92">
        <w:tc>
          <w:tcPr>
            <w:tcW w:w="2889" w:type="dxa"/>
            <w:shd w:val="clear" w:color="auto" w:fill="F2F2F2"/>
          </w:tcPr>
          <w:p w14:paraId="37F5F653" w14:textId="1CB79E7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F79721" w14:textId="4B4682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188.277,40</w:t>
            </w:r>
          </w:p>
        </w:tc>
        <w:tc>
          <w:tcPr>
            <w:tcW w:w="1300" w:type="dxa"/>
            <w:shd w:val="clear" w:color="auto" w:fill="F2F2F2"/>
          </w:tcPr>
          <w:p w14:paraId="426DCA0B" w14:textId="6B1521A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8ECE7FC" w14:textId="24B8F7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38C55D0" w14:textId="66F929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25.256,00</w:t>
            </w:r>
          </w:p>
        </w:tc>
        <w:tc>
          <w:tcPr>
            <w:tcW w:w="900" w:type="dxa"/>
            <w:shd w:val="clear" w:color="auto" w:fill="F2F2F2"/>
          </w:tcPr>
          <w:p w14:paraId="39C4C6EF" w14:textId="7FAF6F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13,41%</w:t>
            </w:r>
          </w:p>
        </w:tc>
        <w:tc>
          <w:tcPr>
            <w:tcW w:w="900" w:type="dxa"/>
            <w:shd w:val="clear" w:color="auto" w:fill="F2F2F2"/>
          </w:tcPr>
          <w:p w14:paraId="4D108568" w14:textId="0867EF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50,51%</w:t>
            </w:r>
          </w:p>
        </w:tc>
      </w:tr>
      <w:tr w:rsidR="00BF5B92" w:rsidRPr="00BF5B92" w14:paraId="00D3F1D6" w14:textId="77777777" w:rsidTr="00BF5B92">
        <w:tc>
          <w:tcPr>
            <w:tcW w:w="2889" w:type="dxa"/>
            <w:shd w:val="clear" w:color="auto" w:fill="F2F2F2"/>
          </w:tcPr>
          <w:p w14:paraId="2D2F4033" w14:textId="5DF15BE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8BEB7C7" w14:textId="0F5ECF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9CF934" w14:textId="4344DA3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C11044C" w14:textId="4373CD1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3DED198" w14:textId="4C8EC6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25.256,00</w:t>
            </w:r>
          </w:p>
        </w:tc>
        <w:tc>
          <w:tcPr>
            <w:tcW w:w="900" w:type="dxa"/>
            <w:shd w:val="clear" w:color="auto" w:fill="F2F2F2"/>
          </w:tcPr>
          <w:p w14:paraId="061B82F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87C3A42" w14:textId="1C59D8C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50,51%</w:t>
            </w:r>
          </w:p>
        </w:tc>
      </w:tr>
      <w:tr w:rsidR="00BF5B92" w:rsidRPr="00BF5B92" w14:paraId="6D80EA40" w14:textId="77777777" w:rsidTr="00BF5B92">
        <w:tc>
          <w:tcPr>
            <w:tcW w:w="2889" w:type="dxa"/>
            <w:shd w:val="clear" w:color="auto" w:fill="F2F2F2"/>
          </w:tcPr>
          <w:p w14:paraId="55686EA2" w14:textId="05A784A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26923A8" w14:textId="0697AC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899F9A" w14:textId="03CE8F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8BC99EE" w14:textId="26592C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66A2822" w14:textId="4608B2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25.256,00</w:t>
            </w:r>
          </w:p>
        </w:tc>
        <w:tc>
          <w:tcPr>
            <w:tcW w:w="900" w:type="dxa"/>
            <w:shd w:val="clear" w:color="auto" w:fill="F2F2F2"/>
          </w:tcPr>
          <w:p w14:paraId="4192970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FB929AF" w14:textId="56A264C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50,51%</w:t>
            </w:r>
          </w:p>
        </w:tc>
      </w:tr>
      <w:tr w:rsidR="00BF5B92" w14:paraId="66CEE584" w14:textId="77777777" w:rsidTr="00BF5B92">
        <w:tc>
          <w:tcPr>
            <w:tcW w:w="2889" w:type="dxa"/>
          </w:tcPr>
          <w:p w14:paraId="40F9D3B9" w14:textId="2A47D95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B3C334D" w14:textId="21689C2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88FBA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2BC22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C38B97" w14:textId="453BE9C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25.256,00</w:t>
            </w:r>
          </w:p>
        </w:tc>
        <w:tc>
          <w:tcPr>
            <w:tcW w:w="900" w:type="dxa"/>
          </w:tcPr>
          <w:p w14:paraId="5ACECF4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AF2FC8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BBFD884" w14:textId="77777777" w:rsidTr="00BF5B92">
        <w:tc>
          <w:tcPr>
            <w:tcW w:w="2889" w:type="dxa"/>
            <w:shd w:val="clear" w:color="auto" w:fill="F2F2F2"/>
          </w:tcPr>
          <w:p w14:paraId="792AB0A1" w14:textId="29E1F6F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5C70E4B" w14:textId="5CCBAE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188.277,40</w:t>
            </w:r>
          </w:p>
        </w:tc>
        <w:tc>
          <w:tcPr>
            <w:tcW w:w="1300" w:type="dxa"/>
            <w:shd w:val="clear" w:color="auto" w:fill="F2F2F2"/>
          </w:tcPr>
          <w:p w14:paraId="707C431D" w14:textId="0CF455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790B7" w14:textId="1471A6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E7ACF4" w14:textId="6704D7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4E2B267" w14:textId="3FD9627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37E3083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4404742" w14:textId="77777777" w:rsidTr="00BF5B92">
        <w:tc>
          <w:tcPr>
            <w:tcW w:w="2889" w:type="dxa"/>
            <w:shd w:val="clear" w:color="auto" w:fill="F2F2F2"/>
          </w:tcPr>
          <w:p w14:paraId="34C72445" w14:textId="40FA823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6C74248" w14:textId="656296F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188.277,40</w:t>
            </w:r>
          </w:p>
        </w:tc>
        <w:tc>
          <w:tcPr>
            <w:tcW w:w="1300" w:type="dxa"/>
            <w:shd w:val="clear" w:color="auto" w:fill="F2F2F2"/>
          </w:tcPr>
          <w:p w14:paraId="3546AE7B" w14:textId="1246DF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A074DB" w14:textId="43FC9DD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AFDD08" w14:textId="4D400FD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EBF7644" w14:textId="2DAD1AB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6228DA0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078D2BE" w14:textId="77777777" w:rsidTr="00BF5B92">
        <w:tc>
          <w:tcPr>
            <w:tcW w:w="2889" w:type="dxa"/>
          </w:tcPr>
          <w:p w14:paraId="7B3EF67A" w14:textId="6639B43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9829930" w14:textId="4EC473A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188.277,40</w:t>
            </w:r>
          </w:p>
        </w:tc>
        <w:tc>
          <w:tcPr>
            <w:tcW w:w="1300" w:type="dxa"/>
          </w:tcPr>
          <w:p w14:paraId="623B8B7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61796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7BD204" w14:textId="6196CD2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034BC9E" w14:textId="71491D1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7234D91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D586C3E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51ED97E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A120105 Sufinanciranje prijevoza i smještaja u đačke domove</w:t>
            </w:r>
          </w:p>
          <w:p w14:paraId="678B8A49" w14:textId="6B8AAF1B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0921 Niže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44F43A" w14:textId="426C941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5A4085" w14:textId="5A795AB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69F412" w14:textId="7C9A190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C55ADE" w14:textId="3EC05AF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83.573,68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53BA1B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2BB86DC8" w14:textId="746DD18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92,86%</w:t>
            </w:r>
          </w:p>
        </w:tc>
      </w:tr>
      <w:tr w:rsidR="00BF5B92" w:rsidRPr="00BF5B92" w14:paraId="1EEDBD7C" w14:textId="77777777" w:rsidTr="00BF5B92">
        <w:tc>
          <w:tcPr>
            <w:tcW w:w="2889" w:type="dxa"/>
            <w:shd w:val="clear" w:color="auto" w:fill="CBFFCB"/>
          </w:tcPr>
          <w:p w14:paraId="36EB4F47" w14:textId="218AFE56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4D2038" w14:textId="6C4BFD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DA04D9" w14:textId="3A3ED8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07F8C018" w14:textId="180035E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6CEE023A" w14:textId="5B2043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83.573,68</w:t>
            </w:r>
          </w:p>
        </w:tc>
        <w:tc>
          <w:tcPr>
            <w:tcW w:w="900" w:type="dxa"/>
            <w:shd w:val="clear" w:color="auto" w:fill="CBFFCB"/>
          </w:tcPr>
          <w:p w14:paraId="01D85D0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647606BF" w14:textId="7FBEA70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92,86%</w:t>
            </w:r>
          </w:p>
        </w:tc>
      </w:tr>
      <w:tr w:rsidR="00BF5B92" w:rsidRPr="00BF5B92" w14:paraId="2546B7EF" w14:textId="77777777" w:rsidTr="00BF5B92">
        <w:tc>
          <w:tcPr>
            <w:tcW w:w="2889" w:type="dxa"/>
            <w:shd w:val="clear" w:color="auto" w:fill="F2F2F2"/>
          </w:tcPr>
          <w:p w14:paraId="0881857D" w14:textId="250B0A5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EAB5C5" w14:textId="33978BA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4C2A99" w14:textId="57D4A74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530AF5F0" w14:textId="14216DE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6689E787" w14:textId="618262C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83.573,68</w:t>
            </w:r>
          </w:p>
        </w:tc>
        <w:tc>
          <w:tcPr>
            <w:tcW w:w="900" w:type="dxa"/>
            <w:shd w:val="clear" w:color="auto" w:fill="F2F2F2"/>
          </w:tcPr>
          <w:p w14:paraId="53842319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F4355FE" w14:textId="621546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92,86%</w:t>
            </w:r>
          </w:p>
        </w:tc>
      </w:tr>
      <w:tr w:rsidR="00BF5B92" w:rsidRPr="00BF5B92" w14:paraId="152BD2C5" w14:textId="77777777" w:rsidTr="00BF5B92">
        <w:tc>
          <w:tcPr>
            <w:tcW w:w="2889" w:type="dxa"/>
            <w:shd w:val="clear" w:color="auto" w:fill="F2F2F2"/>
          </w:tcPr>
          <w:p w14:paraId="61915020" w14:textId="4D41973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EBBC5E0" w14:textId="68524B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2EB95" w14:textId="3835D4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1934785E" w14:textId="0416A9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0CFA5B55" w14:textId="746C05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83.573,68</w:t>
            </w:r>
          </w:p>
        </w:tc>
        <w:tc>
          <w:tcPr>
            <w:tcW w:w="900" w:type="dxa"/>
            <w:shd w:val="clear" w:color="auto" w:fill="F2F2F2"/>
          </w:tcPr>
          <w:p w14:paraId="7B8E93A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7C394AF" w14:textId="6F2CA8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92,86%</w:t>
            </w:r>
          </w:p>
        </w:tc>
      </w:tr>
      <w:tr w:rsidR="00BF5B92" w:rsidRPr="00BF5B92" w14:paraId="73777DBC" w14:textId="77777777" w:rsidTr="00BF5B92">
        <w:tc>
          <w:tcPr>
            <w:tcW w:w="2889" w:type="dxa"/>
            <w:shd w:val="clear" w:color="auto" w:fill="F2F2F2"/>
          </w:tcPr>
          <w:p w14:paraId="126DCFBC" w14:textId="4A1F7E9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9C712DA" w14:textId="354788D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AE77A" w14:textId="1458BB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59FEE239" w14:textId="2B25B2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223999AC" w14:textId="604EBD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83.573,68</w:t>
            </w:r>
          </w:p>
        </w:tc>
        <w:tc>
          <w:tcPr>
            <w:tcW w:w="900" w:type="dxa"/>
            <w:shd w:val="clear" w:color="auto" w:fill="F2F2F2"/>
          </w:tcPr>
          <w:p w14:paraId="16C923B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D6C0137" w14:textId="47C83A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92,86%</w:t>
            </w:r>
          </w:p>
        </w:tc>
      </w:tr>
      <w:tr w:rsidR="00BF5B92" w14:paraId="71BCEF55" w14:textId="77777777" w:rsidTr="00BF5B92">
        <w:tc>
          <w:tcPr>
            <w:tcW w:w="2889" w:type="dxa"/>
          </w:tcPr>
          <w:p w14:paraId="299B08C9" w14:textId="7836867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BACCA28" w14:textId="5ED257E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D430C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6030B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3A929C" w14:textId="46841C4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83.573,68</w:t>
            </w:r>
          </w:p>
        </w:tc>
        <w:tc>
          <w:tcPr>
            <w:tcW w:w="900" w:type="dxa"/>
          </w:tcPr>
          <w:p w14:paraId="38173D3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E9553C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BA6EC69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2152BA8D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A120106 Sufinanciranje cijene udžbenika i radnih bilježnica</w:t>
            </w:r>
          </w:p>
          <w:p w14:paraId="27CC83F0" w14:textId="7DCB746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EE6241" w14:textId="013DBB0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3C502D" w14:textId="383D087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DC8BDE" w14:textId="187B4A1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EE7BFF" w14:textId="4CD595B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78.203,01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617AFE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15C397E5" w14:textId="38DD6D0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97,75%</w:t>
            </w:r>
          </w:p>
        </w:tc>
      </w:tr>
      <w:tr w:rsidR="00BF5B92" w:rsidRPr="00BF5B92" w14:paraId="3412FAA1" w14:textId="77777777" w:rsidTr="00BF5B92">
        <w:tc>
          <w:tcPr>
            <w:tcW w:w="2889" w:type="dxa"/>
            <w:shd w:val="clear" w:color="auto" w:fill="CBFFCB"/>
          </w:tcPr>
          <w:p w14:paraId="158C27A2" w14:textId="5725C189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CD92BD9" w14:textId="5E7E96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73EDEF" w14:textId="396C6E9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647BDC50" w14:textId="0FDABC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7EBFD7E1" w14:textId="556CC62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78.203,01</w:t>
            </w:r>
          </w:p>
        </w:tc>
        <w:tc>
          <w:tcPr>
            <w:tcW w:w="900" w:type="dxa"/>
            <w:shd w:val="clear" w:color="auto" w:fill="CBFFCB"/>
          </w:tcPr>
          <w:p w14:paraId="20C9C56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77A5F0C7" w14:textId="48FA2C3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97,75%</w:t>
            </w:r>
          </w:p>
        </w:tc>
      </w:tr>
      <w:tr w:rsidR="00BF5B92" w:rsidRPr="00BF5B92" w14:paraId="7B057F57" w14:textId="77777777" w:rsidTr="00BF5B92">
        <w:tc>
          <w:tcPr>
            <w:tcW w:w="2889" w:type="dxa"/>
            <w:shd w:val="clear" w:color="auto" w:fill="F2F2F2"/>
          </w:tcPr>
          <w:p w14:paraId="20B6380A" w14:textId="1CF3221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909B4C" w14:textId="366FC5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A266EA" w14:textId="78F368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7052CA3D" w14:textId="2CEB06A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33257EF2" w14:textId="4F6ADF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78.203,01</w:t>
            </w:r>
          </w:p>
        </w:tc>
        <w:tc>
          <w:tcPr>
            <w:tcW w:w="900" w:type="dxa"/>
            <w:shd w:val="clear" w:color="auto" w:fill="F2F2F2"/>
          </w:tcPr>
          <w:p w14:paraId="4083DC4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DA5C1B8" w14:textId="51F9F4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97,75%</w:t>
            </w:r>
          </w:p>
        </w:tc>
      </w:tr>
      <w:tr w:rsidR="00BF5B92" w:rsidRPr="00BF5B92" w14:paraId="7935A460" w14:textId="77777777" w:rsidTr="00BF5B92">
        <w:tc>
          <w:tcPr>
            <w:tcW w:w="2889" w:type="dxa"/>
            <w:shd w:val="clear" w:color="auto" w:fill="F2F2F2"/>
          </w:tcPr>
          <w:p w14:paraId="3B8BBA8E" w14:textId="19EFE71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A80B692" w14:textId="238247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E8E8D7" w14:textId="5802F4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203945DE" w14:textId="046EC7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03A0D3F" w14:textId="28EB80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78.203,01</w:t>
            </w:r>
          </w:p>
        </w:tc>
        <w:tc>
          <w:tcPr>
            <w:tcW w:w="900" w:type="dxa"/>
            <w:shd w:val="clear" w:color="auto" w:fill="F2F2F2"/>
          </w:tcPr>
          <w:p w14:paraId="5E1AFB2F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C2316FC" w14:textId="6DBA662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97,75%</w:t>
            </w:r>
          </w:p>
        </w:tc>
      </w:tr>
      <w:tr w:rsidR="00BF5B92" w:rsidRPr="00BF5B92" w14:paraId="52AE32B0" w14:textId="77777777" w:rsidTr="00BF5B92">
        <w:tc>
          <w:tcPr>
            <w:tcW w:w="2889" w:type="dxa"/>
            <w:shd w:val="clear" w:color="auto" w:fill="F2F2F2"/>
          </w:tcPr>
          <w:p w14:paraId="48E6E3DE" w14:textId="7FDB6B0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CC09616" w14:textId="1FA66E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4AAD0C" w14:textId="4EE6EE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42DD8425" w14:textId="0C5BEA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472350AA" w14:textId="3D2DD9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78.203,01</w:t>
            </w:r>
          </w:p>
        </w:tc>
        <w:tc>
          <w:tcPr>
            <w:tcW w:w="900" w:type="dxa"/>
            <w:shd w:val="clear" w:color="auto" w:fill="F2F2F2"/>
          </w:tcPr>
          <w:p w14:paraId="30DA5FB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4963CFB" w14:textId="230B22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97,75%</w:t>
            </w:r>
          </w:p>
        </w:tc>
      </w:tr>
      <w:tr w:rsidR="00BF5B92" w14:paraId="292B0DDF" w14:textId="77777777" w:rsidTr="00BF5B92">
        <w:tc>
          <w:tcPr>
            <w:tcW w:w="2889" w:type="dxa"/>
          </w:tcPr>
          <w:p w14:paraId="520D2E84" w14:textId="73BFF14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EBE5CE3" w14:textId="25977B9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FE4FA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417AD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11D85B" w14:textId="3F6D518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78.203,01</w:t>
            </w:r>
          </w:p>
        </w:tc>
        <w:tc>
          <w:tcPr>
            <w:tcW w:w="900" w:type="dxa"/>
          </w:tcPr>
          <w:p w14:paraId="38A5DD8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E302C9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8062CB3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07F9066A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A120107 Pomoći studentima</w:t>
            </w:r>
          </w:p>
          <w:p w14:paraId="1E1C0A05" w14:textId="7777CF12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0941 Prvi stupanj visoke naobrazbe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B924E1" w14:textId="4A4FD91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89505" w14:textId="7447B1B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9AD05" w14:textId="7D790D4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3F683E" w14:textId="27FF09F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24.500,00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C8EDAA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6F681BFA" w14:textId="7E2E83A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70,00%</w:t>
            </w:r>
          </w:p>
        </w:tc>
      </w:tr>
      <w:tr w:rsidR="00BF5B92" w:rsidRPr="00BF5B92" w14:paraId="3E14875B" w14:textId="77777777" w:rsidTr="00BF5B92">
        <w:tc>
          <w:tcPr>
            <w:tcW w:w="2889" w:type="dxa"/>
            <w:shd w:val="clear" w:color="auto" w:fill="CBFFCB"/>
          </w:tcPr>
          <w:p w14:paraId="35708CB1" w14:textId="34998A72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9D227AF" w14:textId="01610F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49460E" w14:textId="03A91E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C116CFC" w14:textId="0A0D39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738F00F2" w14:textId="3876718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24.500,00</w:t>
            </w:r>
          </w:p>
        </w:tc>
        <w:tc>
          <w:tcPr>
            <w:tcW w:w="900" w:type="dxa"/>
            <w:shd w:val="clear" w:color="auto" w:fill="CBFFCB"/>
          </w:tcPr>
          <w:p w14:paraId="5024386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189598D3" w14:textId="32ED9DE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70,00%</w:t>
            </w:r>
          </w:p>
        </w:tc>
      </w:tr>
      <w:tr w:rsidR="00BF5B92" w:rsidRPr="00BF5B92" w14:paraId="5D910A7C" w14:textId="77777777" w:rsidTr="00BF5B92">
        <w:tc>
          <w:tcPr>
            <w:tcW w:w="2889" w:type="dxa"/>
            <w:shd w:val="clear" w:color="auto" w:fill="F2F2F2"/>
          </w:tcPr>
          <w:p w14:paraId="1D9AB35D" w14:textId="204C25C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DFC53C" w14:textId="2452A20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9E6F74" w14:textId="111FCD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2269B1E" w14:textId="0C1F50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4E19AFFB" w14:textId="286424F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24.500,00</w:t>
            </w:r>
          </w:p>
        </w:tc>
        <w:tc>
          <w:tcPr>
            <w:tcW w:w="900" w:type="dxa"/>
            <w:shd w:val="clear" w:color="auto" w:fill="F2F2F2"/>
          </w:tcPr>
          <w:p w14:paraId="4A81012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217291C" w14:textId="24EB36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BF5B92" w:rsidRPr="00BF5B92" w14:paraId="2B30487B" w14:textId="77777777" w:rsidTr="00BF5B92">
        <w:tc>
          <w:tcPr>
            <w:tcW w:w="2889" w:type="dxa"/>
            <w:shd w:val="clear" w:color="auto" w:fill="F2F2F2"/>
          </w:tcPr>
          <w:p w14:paraId="4F749771" w14:textId="76596E4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6E2A384" w14:textId="5FE85A3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A7D425" w14:textId="6FDA6B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4827D6F" w14:textId="2955B8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D12FE09" w14:textId="5885D92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24.500,00</w:t>
            </w:r>
          </w:p>
        </w:tc>
        <w:tc>
          <w:tcPr>
            <w:tcW w:w="900" w:type="dxa"/>
            <w:shd w:val="clear" w:color="auto" w:fill="F2F2F2"/>
          </w:tcPr>
          <w:p w14:paraId="5CA8A2F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C81D0B3" w14:textId="21E971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BF5B92" w:rsidRPr="00BF5B92" w14:paraId="274A249E" w14:textId="77777777" w:rsidTr="00BF5B92">
        <w:tc>
          <w:tcPr>
            <w:tcW w:w="2889" w:type="dxa"/>
            <w:shd w:val="clear" w:color="auto" w:fill="F2F2F2"/>
          </w:tcPr>
          <w:p w14:paraId="07584F94" w14:textId="626B9A5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1F1955D" w14:textId="550CC6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FBFE42" w14:textId="6623821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D55EBE9" w14:textId="7B4229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444843DA" w14:textId="34397E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24.500,00</w:t>
            </w:r>
          </w:p>
        </w:tc>
        <w:tc>
          <w:tcPr>
            <w:tcW w:w="900" w:type="dxa"/>
            <w:shd w:val="clear" w:color="auto" w:fill="F2F2F2"/>
          </w:tcPr>
          <w:p w14:paraId="235FE5D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101A600" w14:textId="1CA655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BF5B92" w14:paraId="75B37801" w14:textId="77777777" w:rsidTr="00BF5B92">
        <w:tc>
          <w:tcPr>
            <w:tcW w:w="2889" w:type="dxa"/>
          </w:tcPr>
          <w:p w14:paraId="5AD6EA88" w14:textId="010FAF5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1F04AF6" w14:textId="51C70C9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7873E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02D85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321203" w14:textId="5C3B41E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24.500,00</w:t>
            </w:r>
          </w:p>
        </w:tc>
        <w:tc>
          <w:tcPr>
            <w:tcW w:w="900" w:type="dxa"/>
          </w:tcPr>
          <w:p w14:paraId="4DE9F4E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365066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29C64AF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2E47B014" w14:textId="54CF823D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3ACD61" w14:textId="37C430E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E5BB1B" w14:textId="7C9415F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47F5D7" w14:textId="581B394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AF1CAF" w14:textId="2770907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8EC4EC5" w14:textId="2463DA6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40,00%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C96DCAB" w14:textId="25BDCCA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F5B92" w:rsidRPr="00BF5B92" w14:paraId="62753710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7C33B45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A130101 Amaterski sport - tekuće donacije</w:t>
            </w:r>
          </w:p>
          <w:p w14:paraId="33F120CA" w14:textId="37C57532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0810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3B88E" w14:textId="2D2DE2A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4BEAE4" w14:textId="545D9C5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7EF55C" w14:textId="2644078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979DAB" w14:textId="1AE2AAC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F887B65" w14:textId="04BE661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1F2961A" w14:textId="17604DD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BF5B92" w:rsidRPr="00BF5B92" w14:paraId="75AC74FD" w14:textId="77777777" w:rsidTr="00BF5B92">
        <w:tc>
          <w:tcPr>
            <w:tcW w:w="2889" w:type="dxa"/>
            <w:shd w:val="clear" w:color="auto" w:fill="CBFFCB"/>
          </w:tcPr>
          <w:p w14:paraId="7A95D468" w14:textId="7410F78E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02891F" w14:textId="49F607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39536778" w14:textId="7E8249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4FB52E13" w14:textId="674590C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74B573AE" w14:textId="72D04F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CBFFCB"/>
          </w:tcPr>
          <w:p w14:paraId="7023BFD0" w14:textId="3C9065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CBFFCB"/>
          </w:tcPr>
          <w:p w14:paraId="26827418" w14:textId="0A9A3B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BF5B92" w:rsidRPr="00BF5B92" w14:paraId="335580A0" w14:textId="77777777" w:rsidTr="00BF5B92">
        <w:tc>
          <w:tcPr>
            <w:tcW w:w="2889" w:type="dxa"/>
            <w:shd w:val="clear" w:color="auto" w:fill="F2F2F2"/>
          </w:tcPr>
          <w:p w14:paraId="7707C93B" w14:textId="72343E9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BFC14B" w14:textId="5952C14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5766FA3D" w14:textId="56CCF20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249AE582" w14:textId="0F6E6D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5636804" w14:textId="1A6BE21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F2F2F2"/>
          </w:tcPr>
          <w:p w14:paraId="319A5FB5" w14:textId="37CCE88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0A567F12" w14:textId="4B01D6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BF5B92" w:rsidRPr="00BF5B92" w14:paraId="669598EB" w14:textId="77777777" w:rsidTr="00BF5B92">
        <w:tc>
          <w:tcPr>
            <w:tcW w:w="2889" w:type="dxa"/>
            <w:shd w:val="clear" w:color="auto" w:fill="F2F2F2"/>
          </w:tcPr>
          <w:p w14:paraId="2A2EC208" w14:textId="14184FC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ED6736A" w14:textId="03BA62E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416806C" w14:textId="20714CA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4E49A40C" w14:textId="35966B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7A274103" w14:textId="66A6D64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F2F2F2"/>
          </w:tcPr>
          <w:p w14:paraId="4EF61C6E" w14:textId="297663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52AD8A0B" w14:textId="3DDE1C1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BF5B92" w:rsidRPr="00BF5B92" w14:paraId="10310585" w14:textId="77777777" w:rsidTr="00BF5B92">
        <w:tc>
          <w:tcPr>
            <w:tcW w:w="2889" w:type="dxa"/>
            <w:shd w:val="clear" w:color="auto" w:fill="F2F2F2"/>
          </w:tcPr>
          <w:p w14:paraId="14DE2BDC" w14:textId="43AD715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A456167" w14:textId="6FE309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42B67506" w14:textId="73FEB1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CB44164" w14:textId="0CE61D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5A3D8DD7" w14:textId="7314773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F2F2F2"/>
          </w:tcPr>
          <w:p w14:paraId="06775C55" w14:textId="732F0B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2C1DD995" w14:textId="6ED3F5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BF5B92" w14:paraId="681D158F" w14:textId="77777777" w:rsidTr="00BF5B92">
        <w:tc>
          <w:tcPr>
            <w:tcW w:w="2889" w:type="dxa"/>
          </w:tcPr>
          <w:p w14:paraId="628FF3D7" w14:textId="3ED1056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78A57D2" w14:textId="73C96DA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2157EF8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8CD88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5B5549" w14:textId="118077B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900" w:type="dxa"/>
          </w:tcPr>
          <w:p w14:paraId="15E3ABBC" w14:textId="087D451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5A40197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171085B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0140F55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KAPITALNI PROJEKT K130101 Kapitalne donacije za športske objekte</w:t>
            </w:r>
          </w:p>
          <w:p w14:paraId="09D6938B" w14:textId="7C9D1F8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0810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6FB7D" w14:textId="32CF23E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4AA288" w14:textId="4FA0649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4A171F" w14:textId="5740371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65C054" w14:textId="558D802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490159C" w14:textId="307B725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699B2E7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008476B3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5B1E131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A130102 Sufinanciranje rada sa mladim uzrastima</w:t>
            </w:r>
          </w:p>
          <w:p w14:paraId="6049E46B" w14:textId="6418D144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0810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CD13D" w14:textId="27210DF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83C803" w14:textId="3A20DA8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9CCD12" w14:textId="196B355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73E4EF" w14:textId="40E955F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E2283E9" w14:textId="5292DF8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D2B4860" w14:textId="679559B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BF5B92" w:rsidRPr="00BF5B92" w14:paraId="138E022F" w14:textId="77777777" w:rsidTr="00BF5B92">
        <w:tc>
          <w:tcPr>
            <w:tcW w:w="2889" w:type="dxa"/>
            <w:shd w:val="clear" w:color="auto" w:fill="CBFFCB"/>
          </w:tcPr>
          <w:p w14:paraId="43F8C130" w14:textId="49F66EA9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91825A8" w14:textId="0E001B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6E6961FD" w14:textId="353DB3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BE11D72" w14:textId="1B0963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6633860A" w14:textId="523E68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CBFFCB"/>
          </w:tcPr>
          <w:p w14:paraId="61AA0F7D" w14:textId="3F2C9B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CBFFCB"/>
          </w:tcPr>
          <w:p w14:paraId="542110CA" w14:textId="2D6549A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BF5B92" w:rsidRPr="00BF5B92" w14:paraId="108FCC7D" w14:textId="77777777" w:rsidTr="00BF5B92">
        <w:tc>
          <w:tcPr>
            <w:tcW w:w="2889" w:type="dxa"/>
            <w:shd w:val="clear" w:color="auto" w:fill="F2F2F2"/>
          </w:tcPr>
          <w:p w14:paraId="042F6210" w14:textId="77A4959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D1AF78" w14:textId="000C05A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F455627" w14:textId="684156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206DB8D" w14:textId="2DA1F6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C2191B5" w14:textId="3989CC5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7EDF8C5D" w14:textId="767015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6118D427" w14:textId="44F37D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BF5B92" w:rsidRPr="00BF5B92" w14:paraId="2343FEBB" w14:textId="77777777" w:rsidTr="00BF5B92">
        <w:tc>
          <w:tcPr>
            <w:tcW w:w="2889" w:type="dxa"/>
            <w:shd w:val="clear" w:color="auto" w:fill="F2F2F2"/>
          </w:tcPr>
          <w:p w14:paraId="650CFB8E" w14:textId="0290129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E1B7537" w14:textId="6C260F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E6C97C5" w14:textId="0B357F5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70743C5" w14:textId="1E628B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CBFC94A" w14:textId="4590E92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0499E4DE" w14:textId="634E69B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1EEDC8FB" w14:textId="52399F4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BF5B92" w:rsidRPr="00BF5B92" w14:paraId="63424637" w14:textId="77777777" w:rsidTr="00BF5B92">
        <w:tc>
          <w:tcPr>
            <w:tcW w:w="2889" w:type="dxa"/>
            <w:shd w:val="clear" w:color="auto" w:fill="F2F2F2"/>
          </w:tcPr>
          <w:p w14:paraId="08B72783" w14:textId="008C8A1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573792C" w14:textId="2A9A739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9FC80BD" w14:textId="02513C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6E3B5A5" w14:textId="018BCF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8BC2C65" w14:textId="6BAE3D5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25FFF409" w14:textId="16738B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  <w:shd w:val="clear" w:color="auto" w:fill="F2F2F2"/>
          </w:tcPr>
          <w:p w14:paraId="6741D2D6" w14:textId="69B3D8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BF5B92" w14:paraId="07AC872D" w14:textId="77777777" w:rsidTr="00BF5B92">
        <w:tc>
          <w:tcPr>
            <w:tcW w:w="2889" w:type="dxa"/>
          </w:tcPr>
          <w:p w14:paraId="4881D4BB" w14:textId="00CA7D6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7CAF395" w14:textId="733A7B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FEF794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0DD84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2E7941" w14:textId="2598A4A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30EE7035" w14:textId="6BF210F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4653609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5D11CDD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76408481" w14:textId="624D1D27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284266" w14:textId="43645D5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270.855,00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880E82" w14:textId="7C5D122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A167B1" w14:textId="198ECD5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245.000,00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13E2AB" w14:textId="16696F9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204.703,22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55EB8D37" w14:textId="65EA783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75,58%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89561AE" w14:textId="6F122AE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83,55%</w:t>
            </w:r>
          </w:p>
        </w:tc>
      </w:tr>
      <w:tr w:rsidR="00BF5B92" w:rsidRPr="00BF5B92" w14:paraId="7279A34F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B61903C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A140101 Djelatnost udruga u kulturi</w:t>
            </w:r>
          </w:p>
          <w:p w14:paraId="015F2F37" w14:textId="18E74F93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2EF1A" w14:textId="7CE484F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BB9308" w14:textId="65CD7A9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4965C" w14:textId="16E4560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093C62" w14:textId="50C467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124.900,00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F5E6A32" w14:textId="19B77BD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104,08%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41CDDE6" w14:textId="2F1609E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89,21%</w:t>
            </w:r>
          </w:p>
        </w:tc>
      </w:tr>
      <w:tr w:rsidR="00BF5B92" w:rsidRPr="00BF5B92" w14:paraId="07C6256D" w14:textId="77777777" w:rsidTr="00BF5B92">
        <w:tc>
          <w:tcPr>
            <w:tcW w:w="2889" w:type="dxa"/>
            <w:shd w:val="clear" w:color="auto" w:fill="CBFFCB"/>
          </w:tcPr>
          <w:p w14:paraId="3C7D05E9" w14:textId="5796884F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588800" w14:textId="44F824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16661F00" w14:textId="7E8A04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CBFFCB"/>
          </w:tcPr>
          <w:p w14:paraId="66C002E9" w14:textId="0FC8FC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CBFFCB"/>
          </w:tcPr>
          <w:p w14:paraId="6F3CA286" w14:textId="2C8B757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124.900,00</w:t>
            </w:r>
          </w:p>
        </w:tc>
        <w:tc>
          <w:tcPr>
            <w:tcW w:w="900" w:type="dxa"/>
            <w:shd w:val="clear" w:color="auto" w:fill="CBFFCB"/>
          </w:tcPr>
          <w:p w14:paraId="0433CE84" w14:textId="7D2654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104,08%</w:t>
            </w:r>
          </w:p>
        </w:tc>
        <w:tc>
          <w:tcPr>
            <w:tcW w:w="900" w:type="dxa"/>
            <w:shd w:val="clear" w:color="auto" w:fill="CBFFCB"/>
          </w:tcPr>
          <w:p w14:paraId="52865DB7" w14:textId="4286D53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89,21%</w:t>
            </w:r>
          </w:p>
        </w:tc>
      </w:tr>
      <w:tr w:rsidR="00BF5B92" w:rsidRPr="00BF5B92" w14:paraId="399EBA53" w14:textId="77777777" w:rsidTr="00BF5B92">
        <w:tc>
          <w:tcPr>
            <w:tcW w:w="2889" w:type="dxa"/>
            <w:shd w:val="clear" w:color="auto" w:fill="F2F2F2"/>
          </w:tcPr>
          <w:p w14:paraId="1F5EC652" w14:textId="195ECD3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EAFEC0" w14:textId="64F42A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7F3BBFBF" w14:textId="060C50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323804D7" w14:textId="21863F9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2A1E68B9" w14:textId="36435F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124.900,00</w:t>
            </w:r>
          </w:p>
        </w:tc>
        <w:tc>
          <w:tcPr>
            <w:tcW w:w="900" w:type="dxa"/>
            <w:shd w:val="clear" w:color="auto" w:fill="F2F2F2"/>
          </w:tcPr>
          <w:p w14:paraId="6BA45905" w14:textId="51AEAA9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104,08%</w:t>
            </w:r>
          </w:p>
        </w:tc>
        <w:tc>
          <w:tcPr>
            <w:tcW w:w="900" w:type="dxa"/>
            <w:shd w:val="clear" w:color="auto" w:fill="F2F2F2"/>
          </w:tcPr>
          <w:p w14:paraId="1AF81087" w14:textId="34D305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89,21%</w:t>
            </w:r>
          </w:p>
        </w:tc>
      </w:tr>
      <w:tr w:rsidR="00BF5B92" w:rsidRPr="00BF5B92" w14:paraId="17DF33B1" w14:textId="77777777" w:rsidTr="00BF5B92">
        <w:tc>
          <w:tcPr>
            <w:tcW w:w="2889" w:type="dxa"/>
            <w:shd w:val="clear" w:color="auto" w:fill="F2F2F2"/>
          </w:tcPr>
          <w:p w14:paraId="174A1AC9" w14:textId="68CED23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0F249D2" w14:textId="616425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3A06A4A1" w14:textId="5A0C34A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2BE675D4" w14:textId="214C76B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4343087A" w14:textId="0D73C72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124.900,00</w:t>
            </w:r>
          </w:p>
        </w:tc>
        <w:tc>
          <w:tcPr>
            <w:tcW w:w="900" w:type="dxa"/>
            <w:shd w:val="clear" w:color="auto" w:fill="F2F2F2"/>
          </w:tcPr>
          <w:p w14:paraId="7DA90E94" w14:textId="2DAB76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104,08%</w:t>
            </w:r>
          </w:p>
        </w:tc>
        <w:tc>
          <w:tcPr>
            <w:tcW w:w="900" w:type="dxa"/>
            <w:shd w:val="clear" w:color="auto" w:fill="F2F2F2"/>
          </w:tcPr>
          <w:p w14:paraId="59A130EF" w14:textId="25EB6FA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89,21%</w:t>
            </w:r>
          </w:p>
        </w:tc>
      </w:tr>
      <w:tr w:rsidR="00BF5B92" w:rsidRPr="00BF5B92" w14:paraId="06C8D1DB" w14:textId="77777777" w:rsidTr="00BF5B92">
        <w:tc>
          <w:tcPr>
            <w:tcW w:w="2889" w:type="dxa"/>
            <w:shd w:val="clear" w:color="auto" w:fill="F2F2F2"/>
          </w:tcPr>
          <w:p w14:paraId="0EC372FC" w14:textId="61277A6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B1EF074" w14:textId="429086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6CFB9A35" w14:textId="3D830E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0B57DE11" w14:textId="67D794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44EEDA90" w14:textId="5468405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124.900,00</w:t>
            </w:r>
          </w:p>
        </w:tc>
        <w:tc>
          <w:tcPr>
            <w:tcW w:w="900" w:type="dxa"/>
            <w:shd w:val="clear" w:color="auto" w:fill="F2F2F2"/>
          </w:tcPr>
          <w:p w14:paraId="1A439C7C" w14:textId="3E7A68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104,08%</w:t>
            </w:r>
          </w:p>
        </w:tc>
        <w:tc>
          <w:tcPr>
            <w:tcW w:w="900" w:type="dxa"/>
            <w:shd w:val="clear" w:color="auto" w:fill="F2F2F2"/>
          </w:tcPr>
          <w:p w14:paraId="2ED6F02E" w14:textId="79158C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89,21%</w:t>
            </w:r>
          </w:p>
        </w:tc>
      </w:tr>
      <w:tr w:rsidR="00BF5B92" w14:paraId="19A9BA1D" w14:textId="77777777" w:rsidTr="00BF5B92">
        <w:tc>
          <w:tcPr>
            <w:tcW w:w="2889" w:type="dxa"/>
          </w:tcPr>
          <w:p w14:paraId="6F904F0C" w14:textId="1F55AF5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E357C91" w14:textId="3533ACE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34F88E3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75592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EB1B32" w14:textId="1A7C60F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124.900,00</w:t>
            </w:r>
          </w:p>
        </w:tc>
        <w:tc>
          <w:tcPr>
            <w:tcW w:w="900" w:type="dxa"/>
          </w:tcPr>
          <w:p w14:paraId="747F0CB3" w14:textId="30A1088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104,08%</w:t>
            </w:r>
          </w:p>
        </w:tc>
        <w:tc>
          <w:tcPr>
            <w:tcW w:w="900" w:type="dxa"/>
          </w:tcPr>
          <w:p w14:paraId="4917306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470587E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31F35044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A140102 Sufinanciranje manifestacija i sl.</w:t>
            </w:r>
          </w:p>
          <w:p w14:paraId="63B8D312" w14:textId="5E5AFEE4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65060" w14:textId="63F167E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64FDC" w14:textId="3F2B615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F294B9" w14:textId="7E42BD7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042F7" w14:textId="616C780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29.803,22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A55DBB1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5AD9E699" w14:textId="19452B5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85,15%</w:t>
            </w:r>
          </w:p>
        </w:tc>
      </w:tr>
      <w:tr w:rsidR="00BF5B92" w:rsidRPr="00BF5B92" w14:paraId="70AAD9F0" w14:textId="77777777" w:rsidTr="00BF5B92">
        <w:tc>
          <w:tcPr>
            <w:tcW w:w="2889" w:type="dxa"/>
            <w:shd w:val="clear" w:color="auto" w:fill="CBFFCB"/>
          </w:tcPr>
          <w:p w14:paraId="51615810" w14:textId="6577BE14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E7C3BC6" w14:textId="3DC3E2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0DEC3B" w14:textId="1EDCDA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42C49FB" w14:textId="19AE82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21F0503" w14:textId="56DDB8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29.803,22</w:t>
            </w:r>
          </w:p>
        </w:tc>
        <w:tc>
          <w:tcPr>
            <w:tcW w:w="900" w:type="dxa"/>
            <w:shd w:val="clear" w:color="auto" w:fill="CBFFCB"/>
          </w:tcPr>
          <w:p w14:paraId="5B10346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17B75E56" w14:textId="1309B2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85,15%</w:t>
            </w:r>
          </w:p>
        </w:tc>
      </w:tr>
      <w:tr w:rsidR="00BF5B92" w:rsidRPr="00BF5B92" w14:paraId="70BFD6AD" w14:textId="77777777" w:rsidTr="00BF5B92">
        <w:tc>
          <w:tcPr>
            <w:tcW w:w="2889" w:type="dxa"/>
            <w:shd w:val="clear" w:color="auto" w:fill="F2F2F2"/>
          </w:tcPr>
          <w:p w14:paraId="70EADD67" w14:textId="0A9B9FA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3CB864" w14:textId="0F48F72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7ADDD3" w14:textId="7D3D73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D9CA71F" w14:textId="398785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4DC3FDF8" w14:textId="1F299F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29.803,22</w:t>
            </w:r>
          </w:p>
        </w:tc>
        <w:tc>
          <w:tcPr>
            <w:tcW w:w="900" w:type="dxa"/>
            <w:shd w:val="clear" w:color="auto" w:fill="F2F2F2"/>
          </w:tcPr>
          <w:p w14:paraId="72F2E54A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B532BAF" w14:textId="1AD8D9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85,15%</w:t>
            </w:r>
          </w:p>
        </w:tc>
      </w:tr>
      <w:tr w:rsidR="00BF5B92" w:rsidRPr="00BF5B92" w14:paraId="5BBA8C84" w14:textId="77777777" w:rsidTr="00BF5B92">
        <w:tc>
          <w:tcPr>
            <w:tcW w:w="2889" w:type="dxa"/>
            <w:shd w:val="clear" w:color="auto" w:fill="F2F2F2"/>
          </w:tcPr>
          <w:p w14:paraId="72C8B5ED" w14:textId="1EAD9D6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8F83C03" w14:textId="057CAF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22FCC2" w14:textId="1B72BE1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74764C3" w14:textId="1BF47E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8F14EDA" w14:textId="0D97B4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29.803,22</w:t>
            </w:r>
          </w:p>
        </w:tc>
        <w:tc>
          <w:tcPr>
            <w:tcW w:w="900" w:type="dxa"/>
            <w:shd w:val="clear" w:color="auto" w:fill="F2F2F2"/>
          </w:tcPr>
          <w:p w14:paraId="3C6ADC0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6A871842" w14:textId="0FE6C8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85,15%</w:t>
            </w:r>
          </w:p>
        </w:tc>
      </w:tr>
      <w:tr w:rsidR="00BF5B92" w:rsidRPr="00BF5B92" w14:paraId="5335405B" w14:textId="77777777" w:rsidTr="00BF5B92">
        <w:tc>
          <w:tcPr>
            <w:tcW w:w="2889" w:type="dxa"/>
            <w:shd w:val="clear" w:color="auto" w:fill="F2F2F2"/>
          </w:tcPr>
          <w:p w14:paraId="4E0E3AEE" w14:textId="3CF2B33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2F7939B" w14:textId="45D2C5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E65E4D" w14:textId="41FF4F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6BC8445" w14:textId="7A9C31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292B0BCE" w14:textId="553489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29.803,22</w:t>
            </w:r>
          </w:p>
        </w:tc>
        <w:tc>
          <w:tcPr>
            <w:tcW w:w="900" w:type="dxa"/>
            <w:shd w:val="clear" w:color="auto" w:fill="F2F2F2"/>
          </w:tcPr>
          <w:p w14:paraId="7370B54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5E73DA8" w14:textId="5B9A072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85,15%</w:t>
            </w:r>
          </w:p>
        </w:tc>
      </w:tr>
      <w:tr w:rsidR="00BF5B92" w14:paraId="5DDA0C64" w14:textId="77777777" w:rsidTr="00BF5B92">
        <w:tc>
          <w:tcPr>
            <w:tcW w:w="2889" w:type="dxa"/>
          </w:tcPr>
          <w:p w14:paraId="67F495CD" w14:textId="111A4D7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D23D302" w14:textId="3919BE3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62BF0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475E7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FEC1EF" w14:textId="2BA33FD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29.803,22</w:t>
            </w:r>
          </w:p>
        </w:tc>
        <w:tc>
          <w:tcPr>
            <w:tcW w:w="900" w:type="dxa"/>
          </w:tcPr>
          <w:p w14:paraId="5D62C01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070437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5DD7097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53CA685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A140103 Vjerske zajednice - tekuće donacije</w:t>
            </w:r>
          </w:p>
          <w:p w14:paraId="6B59C060" w14:textId="17124C2B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61A15" w14:textId="3400D0A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150.855,00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39788" w14:textId="1E5292D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2918A4" w14:textId="60D8A7C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A33C6B" w14:textId="72A8B34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451C3FE" w14:textId="4CF1FFD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33,14%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FD8A923" w14:textId="7AF171C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71,43%</w:t>
            </w:r>
          </w:p>
        </w:tc>
      </w:tr>
      <w:tr w:rsidR="00BF5B92" w:rsidRPr="00BF5B92" w14:paraId="6519AC82" w14:textId="77777777" w:rsidTr="00BF5B92">
        <w:tc>
          <w:tcPr>
            <w:tcW w:w="2889" w:type="dxa"/>
            <w:shd w:val="clear" w:color="auto" w:fill="CBFFCB"/>
          </w:tcPr>
          <w:p w14:paraId="56DA5375" w14:textId="24FBD530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C086B9" w14:textId="6C2E63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150.855,00</w:t>
            </w:r>
          </w:p>
        </w:tc>
        <w:tc>
          <w:tcPr>
            <w:tcW w:w="1300" w:type="dxa"/>
            <w:shd w:val="clear" w:color="auto" w:fill="CBFFCB"/>
          </w:tcPr>
          <w:p w14:paraId="44FD2B2B" w14:textId="4AB500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3F6DE0CB" w14:textId="1CD5D41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7555B338" w14:textId="523619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CBFFCB"/>
          </w:tcPr>
          <w:p w14:paraId="73C965A0" w14:textId="008B5D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33,14%</w:t>
            </w:r>
          </w:p>
        </w:tc>
        <w:tc>
          <w:tcPr>
            <w:tcW w:w="900" w:type="dxa"/>
            <w:shd w:val="clear" w:color="auto" w:fill="CBFFCB"/>
          </w:tcPr>
          <w:p w14:paraId="104C95C0" w14:textId="7D928B6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71,43%</w:t>
            </w:r>
          </w:p>
        </w:tc>
      </w:tr>
      <w:tr w:rsidR="00BF5B92" w:rsidRPr="00BF5B92" w14:paraId="5A3DE0A4" w14:textId="77777777" w:rsidTr="00BF5B92">
        <w:tc>
          <w:tcPr>
            <w:tcW w:w="2889" w:type="dxa"/>
            <w:shd w:val="clear" w:color="auto" w:fill="F2F2F2"/>
          </w:tcPr>
          <w:p w14:paraId="48452ED0" w14:textId="12DFE53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21C8AB" w14:textId="326A6A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150.855,00</w:t>
            </w:r>
          </w:p>
        </w:tc>
        <w:tc>
          <w:tcPr>
            <w:tcW w:w="1300" w:type="dxa"/>
            <w:shd w:val="clear" w:color="auto" w:fill="F2F2F2"/>
          </w:tcPr>
          <w:p w14:paraId="281BF933" w14:textId="37815E1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433F264" w14:textId="790477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7E6D080" w14:textId="3B5C97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1CD9A71A" w14:textId="6A28D1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33,14%</w:t>
            </w:r>
          </w:p>
        </w:tc>
        <w:tc>
          <w:tcPr>
            <w:tcW w:w="900" w:type="dxa"/>
            <w:shd w:val="clear" w:color="auto" w:fill="F2F2F2"/>
          </w:tcPr>
          <w:p w14:paraId="64EC59CC" w14:textId="3AF598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71,43%</w:t>
            </w:r>
          </w:p>
        </w:tc>
      </w:tr>
      <w:tr w:rsidR="00BF5B92" w:rsidRPr="00BF5B92" w14:paraId="40909F92" w14:textId="77777777" w:rsidTr="00BF5B92">
        <w:tc>
          <w:tcPr>
            <w:tcW w:w="2889" w:type="dxa"/>
            <w:shd w:val="clear" w:color="auto" w:fill="F2F2F2"/>
          </w:tcPr>
          <w:p w14:paraId="778BD9CD" w14:textId="074683A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B2F8FEC" w14:textId="373548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150.855,00</w:t>
            </w:r>
          </w:p>
        </w:tc>
        <w:tc>
          <w:tcPr>
            <w:tcW w:w="1300" w:type="dxa"/>
            <w:shd w:val="clear" w:color="auto" w:fill="F2F2F2"/>
          </w:tcPr>
          <w:p w14:paraId="7AB133B6" w14:textId="1229591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B19CB4B" w14:textId="574C989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798F7F4" w14:textId="308761C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326D2149" w14:textId="54BFDA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33,14%</w:t>
            </w:r>
          </w:p>
        </w:tc>
        <w:tc>
          <w:tcPr>
            <w:tcW w:w="900" w:type="dxa"/>
            <w:shd w:val="clear" w:color="auto" w:fill="F2F2F2"/>
          </w:tcPr>
          <w:p w14:paraId="1FA2B89A" w14:textId="5F1EEF1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71,43%</w:t>
            </w:r>
          </w:p>
        </w:tc>
      </w:tr>
      <w:tr w:rsidR="00BF5B92" w:rsidRPr="00BF5B92" w14:paraId="283E5D51" w14:textId="77777777" w:rsidTr="00BF5B92">
        <w:tc>
          <w:tcPr>
            <w:tcW w:w="2889" w:type="dxa"/>
            <w:shd w:val="clear" w:color="auto" w:fill="F2F2F2"/>
          </w:tcPr>
          <w:p w14:paraId="52F11332" w14:textId="7B8EC6B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57A538A" w14:textId="2F6A2F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150.855,00</w:t>
            </w:r>
          </w:p>
        </w:tc>
        <w:tc>
          <w:tcPr>
            <w:tcW w:w="1300" w:type="dxa"/>
            <w:shd w:val="clear" w:color="auto" w:fill="F2F2F2"/>
          </w:tcPr>
          <w:p w14:paraId="40E3779A" w14:textId="17B0E7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17017B3" w14:textId="78B21C2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744A162D" w14:textId="63EE946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5941A8C5" w14:textId="52C1037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33,14%</w:t>
            </w:r>
          </w:p>
        </w:tc>
        <w:tc>
          <w:tcPr>
            <w:tcW w:w="900" w:type="dxa"/>
            <w:shd w:val="clear" w:color="auto" w:fill="F2F2F2"/>
          </w:tcPr>
          <w:p w14:paraId="46F4611D" w14:textId="51AF05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71,43%</w:t>
            </w:r>
          </w:p>
        </w:tc>
      </w:tr>
      <w:tr w:rsidR="00BF5B92" w14:paraId="3D2353AD" w14:textId="77777777" w:rsidTr="00BF5B92">
        <w:tc>
          <w:tcPr>
            <w:tcW w:w="2889" w:type="dxa"/>
          </w:tcPr>
          <w:p w14:paraId="58DD9C89" w14:textId="0F4DEE9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8CB0956" w14:textId="3BC6C90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150.855,00</w:t>
            </w:r>
          </w:p>
        </w:tc>
        <w:tc>
          <w:tcPr>
            <w:tcW w:w="1300" w:type="dxa"/>
          </w:tcPr>
          <w:p w14:paraId="303212B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04D49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5C8417" w14:textId="541C12C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68443B06" w14:textId="5408227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33,14%</w:t>
            </w:r>
          </w:p>
        </w:tc>
        <w:tc>
          <w:tcPr>
            <w:tcW w:w="900" w:type="dxa"/>
          </w:tcPr>
          <w:p w14:paraId="1C9938C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58D2512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5E4A0D98" w14:textId="22D41907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F86A3E" w14:textId="3DD0F4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54.137,50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10A730" w14:textId="1434BCB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EAAE08" w14:textId="4637915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2361B1" w14:textId="5CCEA10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75.909,38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96795A6" w14:textId="7E05344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140,22%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5E4CCAF" w14:textId="28B38FB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94,89%</w:t>
            </w:r>
          </w:p>
        </w:tc>
      </w:tr>
      <w:tr w:rsidR="00BF5B92" w:rsidRPr="00BF5B92" w14:paraId="4B95649B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48C49B4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A150101 Crveni križ - tekuće donacije</w:t>
            </w:r>
          </w:p>
          <w:p w14:paraId="0DD942E5" w14:textId="64F4479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E8149F" w14:textId="0A6B7DD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BF1E6" w14:textId="58C68E7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2BF219" w14:textId="54547FB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F39880" w14:textId="48B54FF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02E442A" w14:textId="6EC8F26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82,35%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9F9B4AF" w14:textId="2E07F3B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70,00%</w:t>
            </w:r>
          </w:p>
        </w:tc>
      </w:tr>
      <w:tr w:rsidR="00BF5B92" w:rsidRPr="00BF5B92" w14:paraId="18906ADB" w14:textId="77777777" w:rsidTr="00BF5B92">
        <w:tc>
          <w:tcPr>
            <w:tcW w:w="2889" w:type="dxa"/>
            <w:shd w:val="clear" w:color="auto" w:fill="CBFFCB"/>
          </w:tcPr>
          <w:p w14:paraId="29E9BFC8" w14:textId="77600934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76F3234" w14:textId="3A4E12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4FE5A080" w14:textId="601CB6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74B1D66" w14:textId="489F5C8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7B3B628" w14:textId="24AD7BA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900" w:type="dxa"/>
            <w:shd w:val="clear" w:color="auto" w:fill="CBFFCB"/>
          </w:tcPr>
          <w:p w14:paraId="24601026" w14:textId="2E6CF8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82,35%</w:t>
            </w:r>
          </w:p>
        </w:tc>
        <w:tc>
          <w:tcPr>
            <w:tcW w:w="900" w:type="dxa"/>
            <w:shd w:val="clear" w:color="auto" w:fill="CBFFCB"/>
          </w:tcPr>
          <w:p w14:paraId="14583FB3" w14:textId="2592A3F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70,00%</w:t>
            </w:r>
          </w:p>
        </w:tc>
      </w:tr>
      <w:tr w:rsidR="00BF5B92" w:rsidRPr="00BF5B92" w14:paraId="42140C8C" w14:textId="77777777" w:rsidTr="00BF5B92">
        <w:tc>
          <w:tcPr>
            <w:tcW w:w="2889" w:type="dxa"/>
            <w:shd w:val="clear" w:color="auto" w:fill="F2F2F2"/>
          </w:tcPr>
          <w:p w14:paraId="7895A74D" w14:textId="16322D6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40352D" w14:textId="1E049A6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5A44D118" w14:textId="31A3BD3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D166614" w14:textId="719F3E2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F56D75E" w14:textId="052111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00" w:type="dxa"/>
            <w:shd w:val="clear" w:color="auto" w:fill="F2F2F2"/>
          </w:tcPr>
          <w:p w14:paraId="419123A4" w14:textId="60ACFE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82,35%</w:t>
            </w:r>
          </w:p>
        </w:tc>
        <w:tc>
          <w:tcPr>
            <w:tcW w:w="900" w:type="dxa"/>
            <w:shd w:val="clear" w:color="auto" w:fill="F2F2F2"/>
          </w:tcPr>
          <w:p w14:paraId="78111308" w14:textId="67BC12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BF5B92" w:rsidRPr="00BF5B92" w14:paraId="58980F09" w14:textId="77777777" w:rsidTr="00BF5B92">
        <w:tc>
          <w:tcPr>
            <w:tcW w:w="2889" w:type="dxa"/>
            <w:shd w:val="clear" w:color="auto" w:fill="F2F2F2"/>
          </w:tcPr>
          <w:p w14:paraId="0D899FF9" w14:textId="5C85A13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3CABBFE" w14:textId="0D877A4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439AE361" w14:textId="2169C1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11CD7E" w14:textId="7142FC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E0518AA" w14:textId="31EF80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00" w:type="dxa"/>
            <w:shd w:val="clear" w:color="auto" w:fill="F2F2F2"/>
          </w:tcPr>
          <w:p w14:paraId="34900CF2" w14:textId="4C24502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82,35%</w:t>
            </w:r>
          </w:p>
        </w:tc>
        <w:tc>
          <w:tcPr>
            <w:tcW w:w="900" w:type="dxa"/>
            <w:shd w:val="clear" w:color="auto" w:fill="F2F2F2"/>
          </w:tcPr>
          <w:p w14:paraId="154D7BEE" w14:textId="2823F6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BF5B92" w:rsidRPr="00BF5B92" w14:paraId="4A56E0A0" w14:textId="77777777" w:rsidTr="00BF5B92">
        <w:tc>
          <w:tcPr>
            <w:tcW w:w="2889" w:type="dxa"/>
            <w:shd w:val="clear" w:color="auto" w:fill="F2F2F2"/>
          </w:tcPr>
          <w:p w14:paraId="5E4FCD51" w14:textId="01F4332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6847BF6" w14:textId="105ABD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1394568D" w14:textId="043128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CC90BF5" w14:textId="6CD8DC3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7DC7A58" w14:textId="568453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00" w:type="dxa"/>
            <w:shd w:val="clear" w:color="auto" w:fill="F2F2F2"/>
          </w:tcPr>
          <w:p w14:paraId="304E2842" w14:textId="2D8791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82,35%</w:t>
            </w:r>
          </w:p>
        </w:tc>
        <w:tc>
          <w:tcPr>
            <w:tcW w:w="900" w:type="dxa"/>
            <w:shd w:val="clear" w:color="auto" w:fill="F2F2F2"/>
          </w:tcPr>
          <w:p w14:paraId="416B3ED9" w14:textId="44DA97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BF5B92" w14:paraId="6CC8EA69" w14:textId="77777777" w:rsidTr="00BF5B92">
        <w:tc>
          <w:tcPr>
            <w:tcW w:w="2889" w:type="dxa"/>
          </w:tcPr>
          <w:p w14:paraId="72CFD176" w14:textId="72D5A1A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9A37FF9" w14:textId="08A73F8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007140B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CC440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59DBEB" w14:textId="133D49B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00" w:type="dxa"/>
          </w:tcPr>
          <w:p w14:paraId="78568785" w14:textId="31415D8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82,35%</w:t>
            </w:r>
          </w:p>
        </w:tc>
        <w:tc>
          <w:tcPr>
            <w:tcW w:w="900" w:type="dxa"/>
          </w:tcPr>
          <w:p w14:paraId="2A99E3E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836EA19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3959B069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A150102 Ostale udruge građana - tekuće donacije</w:t>
            </w:r>
          </w:p>
          <w:p w14:paraId="1DDBC52E" w14:textId="40D1710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82764" w14:textId="3DE90A6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45.637,50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7BEB38" w14:textId="3041FA5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FB662F" w14:textId="6E2E00B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8C04AB" w14:textId="75DF861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68.909,38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B9C0E08" w14:textId="1B28E19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150,99%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CD310C2" w14:textId="0A62928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98,44%</w:t>
            </w:r>
          </w:p>
        </w:tc>
      </w:tr>
      <w:tr w:rsidR="00BF5B92" w:rsidRPr="00BF5B92" w14:paraId="6613A8FD" w14:textId="77777777" w:rsidTr="00BF5B92">
        <w:tc>
          <w:tcPr>
            <w:tcW w:w="2889" w:type="dxa"/>
            <w:shd w:val="clear" w:color="auto" w:fill="CBFFCB"/>
          </w:tcPr>
          <w:p w14:paraId="39AF4121" w14:textId="1B46EFB8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3625B45" w14:textId="0B67185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45.637,50</w:t>
            </w:r>
          </w:p>
        </w:tc>
        <w:tc>
          <w:tcPr>
            <w:tcW w:w="1300" w:type="dxa"/>
            <w:shd w:val="clear" w:color="auto" w:fill="CBFFCB"/>
          </w:tcPr>
          <w:p w14:paraId="3F541619" w14:textId="0D1DD2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17E0811F" w14:textId="4C1397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1AC6330B" w14:textId="26AEB79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68.909,38</w:t>
            </w:r>
          </w:p>
        </w:tc>
        <w:tc>
          <w:tcPr>
            <w:tcW w:w="900" w:type="dxa"/>
            <w:shd w:val="clear" w:color="auto" w:fill="CBFFCB"/>
          </w:tcPr>
          <w:p w14:paraId="40A0E9FD" w14:textId="17C508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150,99%</w:t>
            </w:r>
          </w:p>
        </w:tc>
        <w:tc>
          <w:tcPr>
            <w:tcW w:w="900" w:type="dxa"/>
            <w:shd w:val="clear" w:color="auto" w:fill="CBFFCB"/>
          </w:tcPr>
          <w:p w14:paraId="783D6334" w14:textId="7CF138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98,44%</w:t>
            </w:r>
          </w:p>
        </w:tc>
      </w:tr>
      <w:tr w:rsidR="00BF5B92" w:rsidRPr="00BF5B92" w14:paraId="7E19674F" w14:textId="77777777" w:rsidTr="00BF5B92">
        <w:tc>
          <w:tcPr>
            <w:tcW w:w="2889" w:type="dxa"/>
            <w:shd w:val="clear" w:color="auto" w:fill="F2F2F2"/>
          </w:tcPr>
          <w:p w14:paraId="04CF31D2" w14:textId="2F9D349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B7026F" w14:textId="3CF663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45.637,50</w:t>
            </w:r>
          </w:p>
        </w:tc>
        <w:tc>
          <w:tcPr>
            <w:tcW w:w="1300" w:type="dxa"/>
            <w:shd w:val="clear" w:color="auto" w:fill="F2F2F2"/>
          </w:tcPr>
          <w:p w14:paraId="56E51831" w14:textId="535B15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DDDEEA9" w14:textId="6857A2E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619A196" w14:textId="05119DD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68.909,38</w:t>
            </w:r>
          </w:p>
        </w:tc>
        <w:tc>
          <w:tcPr>
            <w:tcW w:w="900" w:type="dxa"/>
            <w:shd w:val="clear" w:color="auto" w:fill="F2F2F2"/>
          </w:tcPr>
          <w:p w14:paraId="1058C951" w14:textId="0FDFEDE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150,99%</w:t>
            </w:r>
          </w:p>
        </w:tc>
        <w:tc>
          <w:tcPr>
            <w:tcW w:w="900" w:type="dxa"/>
            <w:shd w:val="clear" w:color="auto" w:fill="F2F2F2"/>
          </w:tcPr>
          <w:p w14:paraId="392FE964" w14:textId="1CB5CF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98,44%</w:t>
            </w:r>
          </w:p>
        </w:tc>
      </w:tr>
      <w:tr w:rsidR="00BF5B92" w:rsidRPr="00BF5B92" w14:paraId="7402DDB1" w14:textId="77777777" w:rsidTr="00BF5B92">
        <w:tc>
          <w:tcPr>
            <w:tcW w:w="2889" w:type="dxa"/>
            <w:shd w:val="clear" w:color="auto" w:fill="F2F2F2"/>
          </w:tcPr>
          <w:p w14:paraId="071EDEA5" w14:textId="2CFFCA2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650136B" w14:textId="6BFC42B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45.637,50</w:t>
            </w:r>
          </w:p>
        </w:tc>
        <w:tc>
          <w:tcPr>
            <w:tcW w:w="1300" w:type="dxa"/>
            <w:shd w:val="clear" w:color="auto" w:fill="F2F2F2"/>
          </w:tcPr>
          <w:p w14:paraId="0905C18C" w14:textId="479857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3CDECAE3" w14:textId="3A71D2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4A1A34B1" w14:textId="3BB3A2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68.909,38</w:t>
            </w:r>
          </w:p>
        </w:tc>
        <w:tc>
          <w:tcPr>
            <w:tcW w:w="900" w:type="dxa"/>
            <w:shd w:val="clear" w:color="auto" w:fill="F2F2F2"/>
          </w:tcPr>
          <w:p w14:paraId="6A64360D" w14:textId="757010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150,99%</w:t>
            </w:r>
          </w:p>
        </w:tc>
        <w:tc>
          <w:tcPr>
            <w:tcW w:w="900" w:type="dxa"/>
            <w:shd w:val="clear" w:color="auto" w:fill="F2F2F2"/>
          </w:tcPr>
          <w:p w14:paraId="217A8311" w14:textId="674371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98,44%</w:t>
            </w:r>
          </w:p>
        </w:tc>
      </w:tr>
      <w:tr w:rsidR="00BF5B92" w:rsidRPr="00BF5B92" w14:paraId="47089737" w14:textId="77777777" w:rsidTr="00BF5B92">
        <w:tc>
          <w:tcPr>
            <w:tcW w:w="2889" w:type="dxa"/>
            <w:shd w:val="clear" w:color="auto" w:fill="F2F2F2"/>
          </w:tcPr>
          <w:p w14:paraId="371240DE" w14:textId="2F9DE7F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24F514D" w14:textId="57D866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45.637,50</w:t>
            </w:r>
          </w:p>
        </w:tc>
        <w:tc>
          <w:tcPr>
            <w:tcW w:w="1300" w:type="dxa"/>
            <w:shd w:val="clear" w:color="auto" w:fill="F2F2F2"/>
          </w:tcPr>
          <w:p w14:paraId="47EEC9D8" w14:textId="23E943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EC23943" w14:textId="46D39C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C1B985A" w14:textId="3F200DA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68.909,38</w:t>
            </w:r>
          </w:p>
        </w:tc>
        <w:tc>
          <w:tcPr>
            <w:tcW w:w="900" w:type="dxa"/>
            <w:shd w:val="clear" w:color="auto" w:fill="F2F2F2"/>
          </w:tcPr>
          <w:p w14:paraId="79B0ACCD" w14:textId="4BB813F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150,99%</w:t>
            </w:r>
          </w:p>
        </w:tc>
        <w:tc>
          <w:tcPr>
            <w:tcW w:w="900" w:type="dxa"/>
            <w:shd w:val="clear" w:color="auto" w:fill="F2F2F2"/>
          </w:tcPr>
          <w:p w14:paraId="09E23B46" w14:textId="6FE388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98,44%</w:t>
            </w:r>
          </w:p>
        </w:tc>
      </w:tr>
      <w:tr w:rsidR="00BF5B92" w14:paraId="4454326F" w14:textId="77777777" w:rsidTr="00BF5B92">
        <w:tc>
          <w:tcPr>
            <w:tcW w:w="2889" w:type="dxa"/>
          </w:tcPr>
          <w:p w14:paraId="4D8FE220" w14:textId="6D1FB46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3E2C323" w14:textId="7458925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45.637,50</w:t>
            </w:r>
          </w:p>
        </w:tc>
        <w:tc>
          <w:tcPr>
            <w:tcW w:w="1300" w:type="dxa"/>
          </w:tcPr>
          <w:p w14:paraId="4D64E39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7B00F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E04ADC" w14:textId="04F39D1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68.909,38</w:t>
            </w:r>
          </w:p>
        </w:tc>
        <w:tc>
          <w:tcPr>
            <w:tcW w:w="900" w:type="dxa"/>
          </w:tcPr>
          <w:p w14:paraId="3EA4B8EE" w14:textId="10DDD10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150,99%</w:t>
            </w:r>
          </w:p>
        </w:tc>
        <w:tc>
          <w:tcPr>
            <w:tcW w:w="900" w:type="dxa"/>
          </w:tcPr>
          <w:p w14:paraId="5057689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3FC4F2D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6E05F571" w14:textId="61764C4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A5F139" w14:textId="125A602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319.965,50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241D9A" w14:textId="302839E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908D90" w14:textId="1242E69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93A775" w14:textId="2B949F6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341.210,23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58BD452" w14:textId="7FB4BC0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106,64%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105D3D10" w14:textId="539EA24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92,22%</w:t>
            </w:r>
          </w:p>
        </w:tc>
      </w:tr>
      <w:tr w:rsidR="00BF5B92" w:rsidRPr="00BF5B92" w14:paraId="55FF95F1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25EB5B95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A160101 Pomoć građanima i kućanstvima</w:t>
            </w:r>
          </w:p>
          <w:p w14:paraId="76E5544A" w14:textId="5125338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1070 Socijalna pomoć stanovništvu koje nije obuhvaćeno redovnim socijalnim programima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DF802F" w14:textId="1B36981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131.598,00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457B17" w14:textId="1874655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901067" w14:textId="4461B2E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1FA3C" w14:textId="7318DCA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152.760,23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679C031" w14:textId="1BD6986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116,08%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7CEDCF5" w14:textId="12A0E90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84,87%</w:t>
            </w:r>
          </w:p>
        </w:tc>
      </w:tr>
      <w:tr w:rsidR="00BF5B92" w:rsidRPr="00BF5B92" w14:paraId="02059F3C" w14:textId="77777777" w:rsidTr="00BF5B92">
        <w:tc>
          <w:tcPr>
            <w:tcW w:w="2889" w:type="dxa"/>
            <w:shd w:val="clear" w:color="auto" w:fill="CBFFCB"/>
          </w:tcPr>
          <w:p w14:paraId="773EB9BE" w14:textId="2CBA6FC7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C68A75F" w14:textId="075EFA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131.598,00</w:t>
            </w:r>
          </w:p>
        </w:tc>
        <w:tc>
          <w:tcPr>
            <w:tcW w:w="1300" w:type="dxa"/>
            <w:shd w:val="clear" w:color="auto" w:fill="CBFFCB"/>
          </w:tcPr>
          <w:p w14:paraId="15E9B49E" w14:textId="61CACB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41C2C15A" w14:textId="3BE9DD1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CBFFCB"/>
          </w:tcPr>
          <w:p w14:paraId="67807D20" w14:textId="15D3E82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152.760,23</w:t>
            </w:r>
          </w:p>
        </w:tc>
        <w:tc>
          <w:tcPr>
            <w:tcW w:w="900" w:type="dxa"/>
            <w:shd w:val="clear" w:color="auto" w:fill="CBFFCB"/>
          </w:tcPr>
          <w:p w14:paraId="474D0FE3" w14:textId="7D7D81A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116,08%</w:t>
            </w:r>
          </w:p>
        </w:tc>
        <w:tc>
          <w:tcPr>
            <w:tcW w:w="900" w:type="dxa"/>
            <w:shd w:val="clear" w:color="auto" w:fill="CBFFCB"/>
          </w:tcPr>
          <w:p w14:paraId="72675A71" w14:textId="52E4801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84,87%</w:t>
            </w:r>
          </w:p>
        </w:tc>
      </w:tr>
      <w:tr w:rsidR="00BF5B92" w:rsidRPr="00BF5B92" w14:paraId="04C16476" w14:textId="77777777" w:rsidTr="00BF5B92">
        <w:tc>
          <w:tcPr>
            <w:tcW w:w="2889" w:type="dxa"/>
            <w:shd w:val="clear" w:color="auto" w:fill="F2F2F2"/>
          </w:tcPr>
          <w:p w14:paraId="7DC3D437" w14:textId="0A37C50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B13BBD" w14:textId="188E864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131.598,00</w:t>
            </w:r>
          </w:p>
        </w:tc>
        <w:tc>
          <w:tcPr>
            <w:tcW w:w="1300" w:type="dxa"/>
            <w:shd w:val="clear" w:color="auto" w:fill="F2F2F2"/>
          </w:tcPr>
          <w:p w14:paraId="164DA1F2" w14:textId="2EC2C28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3B4A840D" w14:textId="00ADF31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34B8B6F9" w14:textId="2C5278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152.760,23</w:t>
            </w:r>
          </w:p>
        </w:tc>
        <w:tc>
          <w:tcPr>
            <w:tcW w:w="900" w:type="dxa"/>
            <w:shd w:val="clear" w:color="auto" w:fill="F2F2F2"/>
          </w:tcPr>
          <w:p w14:paraId="2D50368A" w14:textId="72F39E2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116,08%</w:t>
            </w:r>
          </w:p>
        </w:tc>
        <w:tc>
          <w:tcPr>
            <w:tcW w:w="900" w:type="dxa"/>
            <w:shd w:val="clear" w:color="auto" w:fill="F2F2F2"/>
          </w:tcPr>
          <w:p w14:paraId="79491BEE" w14:textId="0706809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84,87%</w:t>
            </w:r>
          </w:p>
        </w:tc>
      </w:tr>
      <w:tr w:rsidR="00BF5B92" w:rsidRPr="00BF5B92" w14:paraId="58988298" w14:textId="77777777" w:rsidTr="00BF5B92">
        <w:tc>
          <w:tcPr>
            <w:tcW w:w="2889" w:type="dxa"/>
            <w:shd w:val="clear" w:color="auto" w:fill="F2F2F2"/>
          </w:tcPr>
          <w:p w14:paraId="53D85E8E" w14:textId="6DD6DFD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EB03FEF" w14:textId="675697D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131.598,00</w:t>
            </w:r>
          </w:p>
        </w:tc>
        <w:tc>
          <w:tcPr>
            <w:tcW w:w="1300" w:type="dxa"/>
            <w:shd w:val="clear" w:color="auto" w:fill="F2F2F2"/>
          </w:tcPr>
          <w:p w14:paraId="3A917F34" w14:textId="000C17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7AC9BD63" w14:textId="6AFA07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28737474" w14:textId="1502DA5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152.760,23</w:t>
            </w:r>
          </w:p>
        </w:tc>
        <w:tc>
          <w:tcPr>
            <w:tcW w:w="900" w:type="dxa"/>
            <w:shd w:val="clear" w:color="auto" w:fill="F2F2F2"/>
          </w:tcPr>
          <w:p w14:paraId="704758C9" w14:textId="297F2E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116,08%</w:t>
            </w:r>
          </w:p>
        </w:tc>
        <w:tc>
          <w:tcPr>
            <w:tcW w:w="900" w:type="dxa"/>
            <w:shd w:val="clear" w:color="auto" w:fill="F2F2F2"/>
          </w:tcPr>
          <w:p w14:paraId="7C25FE44" w14:textId="0F155DA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84,87%</w:t>
            </w:r>
          </w:p>
        </w:tc>
      </w:tr>
      <w:tr w:rsidR="00BF5B92" w:rsidRPr="00BF5B92" w14:paraId="73B33760" w14:textId="77777777" w:rsidTr="00BF5B92">
        <w:tc>
          <w:tcPr>
            <w:tcW w:w="2889" w:type="dxa"/>
            <w:shd w:val="clear" w:color="auto" w:fill="F2F2F2"/>
          </w:tcPr>
          <w:p w14:paraId="3AEB7946" w14:textId="3D60499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698569B" w14:textId="31F53A6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131.598,00</w:t>
            </w:r>
          </w:p>
        </w:tc>
        <w:tc>
          <w:tcPr>
            <w:tcW w:w="1300" w:type="dxa"/>
            <w:shd w:val="clear" w:color="auto" w:fill="F2F2F2"/>
          </w:tcPr>
          <w:p w14:paraId="4D3F72E4" w14:textId="27CE02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162774F7" w14:textId="2535FE6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02BEDCEF" w14:textId="236E1DB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152.760,23</w:t>
            </w:r>
          </w:p>
        </w:tc>
        <w:tc>
          <w:tcPr>
            <w:tcW w:w="900" w:type="dxa"/>
            <w:shd w:val="clear" w:color="auto" w:fill="F2F2F2"/>
          </w:tcPr>
          <w:p w14:paraId="6F2E6EF3" w14:textId="527612C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116,08%</w:t>
            </w:r>
          </w:p>
        </w:tc>
        <w:tc>
          <w:tcPr>
            <w:tcW w:w="900" w:type="dxa"/>
            <w:shd w:val="clear" w:color="auto" w:fill="F2F2F2"/>
          </w:tcPr>
          <w:p w14:paraId="63634DF9" w14:textId="16BC13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84,87%</w:t>
            </w:r>
          </w:p>
        </w:tc>
      </w:tr>
      <w:tr w:rsidR="00BF5B92" w14:paraId="1E0F36D5" w14:textId="77777777" w:rsidTr="00BF5B92">
        <w:tc>
          <w:tcPr>
            <w:tcW w:w="2889" w:type="dxa"/>
          </w:tcPr>
          <w:p w14:paraId="390AA395" w14:textId="48B74A0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8326604" w14:textId="3AA0587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131.598,00</w:t>
            </w:r>
          </w:p>
        </w:tc>
        <w:tc>
          <w:tcPr>
            <w:tcW w:w="1300" w:type="dxa"/>
          </w:tcPr>
          <w:p w14:paraId="70808DF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D2B61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9F575C" w14:textId="346ED09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152.760,23</w:t>
            </w:r>
          </w:p>
        </w:tc>
        <w:tc>
          <w:tcPr>
            <w:tcW w:w="900" w:type="dxa"/>
          </w:tcPr>
          <w:p w14:paraId="2FE72C34" w14:textId="1A44A79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116,08%</w:t>
            </w:r>
          </w:p>
        </w:tc>
        <w:tc>
          <w:tcPr>
            <w:tcW w:w="900" w:type="dxa"/>
          </w:tcPr>
          <w:p w14:paraId="5297A12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6F10E14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77ED419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A160102 Pomoć umirovljenicima</w:t>
            </w:r>
          </w:p>
          <w:p w14:paraId="18E7EF37" w14:textId="63FAC993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1020 Starost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D0C788" w14:textId="2713E66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8368E0" w14:textId="417A69F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5B2341" w14:textId="103EED5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645233" w14:textId="5923CB3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83.450,00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EB24358" w14:textId="4D37E80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110,97%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7CE787C" w14:textId="74CE2A3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98,18%</w:t>
            </w:r>
          </w:p>
        </w:tc>
      </w:tr>
      <w:tr w:rsidR="00BF5B92" w:rsidRPr="00BF5B92" w14:paraId="71458927" w14:textId="77777777" w:rsidTr="00BF5B92">
        <w:tc>
          <w:tcPr>
            <w:tcW w:w="2889" w:type="dxa"/>
            <w:shd w:val="clear" w:color="auto" w:fill="CBFFCB"/>
          </w:tcPr>
          <w:p w14:paraId="57035EDD" w14:textId="13AB9821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5B210C" w14:textId="38F7E05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75.200,00</w:t>
            </w:r>
          </w:p>
        </w:tc>
        <w:tc>
          <w:tcPr>
            <w:tcW w:w="1300" w:type="dxa"/>
            <w:shd w:val="clear" w:color="auto" w:fill="CBFFCB"/>
          </w:tcPr>
          <w:p w14:paraId="3E0F9E41" w14:textId="18652A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7836F5BB" w14:textId="7C2F022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6F7E0A21" w14:textId="32726EA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83.450,00</w:t>
            </w:r>
          </w:p>
        </w:tc>
        <w:tc>
          <w:tcPr>
            <w:tcW w:w="900" w:type="dxa"/>
            <w:shd w:val="clear" w:color="auto" w:fill="CBFFCB"/>
          </w:tcPr>
          <w:p w14:paraId="5157964A" w14:textId="6B0AF6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110,97%</w:t>
            </w:r>
          </w:p>
        </w:tc>
        <w:tc>
          <w:tcPr>
            <w:tcW w:w="900" w:type="dxa"/>
            <w:shd w:val="clear" w:color="auto" w:fill="CBFFCB"/>
          </w:tcPr>
          <w:p w14:paraId="282D69EE" w14:textId="1E8D0E5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98,18%</w:t>
            </w:r>
          </w:p>
        </w:tc>
      </w:tr>
      <w:tr w:rsidR="00BF5B92" w:rsidRPr="00BF5B92" w14:paraId="1B156A1D" w14:textId="77777777" w:rsidTr="00BF5B92">
        <w:tc>
          <w:tcPr>
            <w:tcW w:w="2889" w:type="dxa"/>
            <w:shd w:val="clear" w:color="auto" w:fill="F2F2F2"/>
          </w:tcPr>
          <w:p w14:paraId="79C47309" w14:textId="1F94A2B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7E1443" w14:textId="243237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75.200,00</w:t>
            </w:r>
          </w:p>
        </w:tc>
        <w:tc>
          <w:tcPr>
            <w:tcW w:w="1300" w:type="dxa"/>
            <w:shd w:val="clear" w:color="auto" w:fill="F2F2F2"/>
          </w:tcPr>
          <w:p w14:paraId="7FDC08B5" w14:textId="35776E0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3746F4B4" w14:textId="41C5D1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38266074" w14:textId="5D07A5F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83.450,00</w:t>
            </w:r>
          </w:p>
        </w:tc>
        <w:tc>
          <w:tcPr>
            <w:tcW w:w="900" w:type="dxa"/>
            <w:shd w:val="clear" w:color="auto" w:fill="F2F2F2"/>
          </w:tcPr>
          <w:p w14:paraId="334F0B6C" w14:textId="0977C3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110,97%</w:t>
            </w:r>
          </w:p>
        </w:tc>
        <w:tc>
          <w:tcPr>
            <w:tcW w:w="900" w:type="dxa"/>
            <w:shd w:val="clear" w:color="auto" w:fill="F2F2F2"/>
          </w:tcPr>
          <w:p w14:paraId="7A75FA6F" w14:textId="52A581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98,18%</w:t>
            </w:r>
          </w:p>
        </w:tc>
      </w:tr>
      <w:tr w:rsidR="00BF5B92" w:rsidRPr="00BF5B92" w14:paraId="15A2DF83" w14:textId="77777777" w:rsidTr="00BF5B92">
        <w:tc>
          <w:tcPr>
            <w:tcW w:w="2889" w:type="dxa"/>
            <w:shd w:val="clear" w:color="auto" w:fill="F2F2F2"/>
          </w:tcPr>
          <w:p w14:paraId="646EBAEF" w14:textId="2465500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70641D6" w14:textId="5DBCC3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75.200,00</w:t>
            </w:r>
          </w:p>
        </w:tc>
        <w:tc>
          <w:tcPr>
            <w:tcW w:w="1300" w:type="dxa"/>
            <w:shd w:val="clear" w:color="auto" w:fill="F2F2F2"/>
          </w:tcPr>
          <w:p w14:paraId="16186E82" w14:textId="2DABFC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42543ACE" w14:textId="3A12B6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3460D8EA" w14:textId="7AE607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83.450,00</w:t>
            </w:r>
          </w:p>
        </w:tc>
        <w:tc>
          <w:tcPr>
            <w:tcW w:w="900" w:type="dxa"/>
            <w:shd w:val="clear" w:color="auto" w:fill="F2F2F2"/>
          </w:tcPr>
          <w:p w14:paraId="026E47F4" w14:textId="65AB01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110,97%</w:t>
            </w:r>
          </w:p>
        </w:tc>
        <w:tc>
          <w:tcPr>
            <w:tcW w:w="900" w:type="dxa"/>
            <w:shd w:val="clear" w:color="auto" w:fill="F2F2F2"/>
          </w:tcPr>
          <w:p w14:paraId="5BCAFEEE" w14:textId="6C6F21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98,18%</w:t>
            </w:r>
          </w:p>
        </w:tc>
      </w:tr>
      <w:tr w:rsidR="00BF5B92" w:rsidRPr="00BF5B92" w14:paraId="5E725259" w14:textId="77777777" w:rsidTr="00BF5B92">
        <w:tc>
          <w:tcPr>
            <w:tcW w:w="2889" w:type="dxa"/>
            <w:shd w:val="clear" w:color="auto" w:fill="F2F2F2"/>
          </w:tcPr>
          <w:p w14:paraId="5DD5D906" w14:textId="62CDFCB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FF3B682" w14:textId="1364F7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75.200,00</w:t>
            </w:r>
          </w:p>
        </w:tc>
        <w:tc>
          <w:tcPr>
            <w:tcW w:w="1300" w:type="dxa"/>
            <w:shd w:val="clear" w:color="auto" w:fill="F2F2F2"/>
          </w:tcPr>
          <w:p w14:paraId="73AD98AD" w14:textId="236E85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65C72400" w14:textId="620C255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23BCF748" w14:textId="0701DB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83.450,00</w:t>
            </w:r>
          </w:p>
        </w:tc>
        <w:tc>
          <w:tcPr>
            <w:tcW w:w="900" w:type="dxa"/>
            <w:shd w:val="clear" w:color="auto" w:fill="F2F2F2"/>
          </w:tcPr>
          <w:p w14:paraId="2367527C" w14:textId="6D41C2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110,97%</w:t>
            </w:r>
          </w:p>
        </w:tc>
        <w:tc>
          <w:tcPr>
            <w:tcW w:w="900" w:type="dxa"/>
            <w:shd w:val="clear" w:color="auto" w:fill="F2F2F2"/>
          </w:tcPr>
          <w:p w14:paraId="4DD423E8" w14:textId="0ED1BB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98,18%</w:t>
            </w:r>
          </w:p>
        </w:tc>
      </w:tr>
      <w:tr w:rsidR="00BF5B92" w14:paraId="75699226" w14:textId="77777777" w:rsidTr="00BF5B92">
        <w:tc>
          <w:tcPr>
            <w:tcW w:w="2889" w:type="dxa"/>
          </w:tcPr>
          <w:p w14:paraId="3EB9F190" w14:textId="6E18AA3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E74E412" w14:textId="4348293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75.200,00</w:t>
            </w:r>
          </w:p>
        </w:tc>
        <w:tc>
          <w:tcPr>
            <w:tcW w:w="1300" w:type="dxa"/>
          </w:tcPr>
          <w:p w14:paraId="655E80A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7B235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06DCA8" w14:textId="42615C2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83.450,00</w:t>
            </w:r>
          </w:p>
        </w:tc>
        <w:tc>
          <w:tcPr>
            <w:tcW w:w="900" w:type="dxa"/>
          </w:tcPr>
          <w:p w14:paraId="724BC0D1" w14:textId="2C19EB3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110,97%</w:t>
            </w:r>
          </w:p>
        </w:tc>
        <w:tc>
          <w:tcPr>
            <w:tcW w:w="900" w:type="dxa"/>
          </w:tcPr>
          <w:p w14:paraId="5F30FD1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083C5B2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1E77A4B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A160103 Potpore za novorođeno dijete</w:t>
            </w:r>
          </w:p>
          <w:p w14:paraId="38619C6B" w14:textId="084B680A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1040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BA746A" w14:textId="4FE3047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10C6A5" w14:textId="532F82A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1945C" w14:textId="60B516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C58756" w14:textId="1E212C7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EE58FA8" w14:textId="79B4BDAE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95,45%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7C520AF" w14:textId="25DDA93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105,00%</w:t>
            </w:r>
          </w:p>
        </w:tc>
      </w:tr>
      <w:tr w:rsidR="00BF5B92" w:rsidRPr="00BF5B92" w14:paraId="1FA40B81" w14:textId="77777777" w:rsidTr="00BF5B92">
        <w:tc>
          <w:tcPr>
            <w:tcW w:w="2889" w:type="dxa"/>
            <w:shd w:val="clear" w:color="auto" w:fill="CBFFCB"/>
          </w:tcPr>
          <w:p w14:paraId="1A7B93C5" w14:textId="735A25C2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1E0B088" w14:textId="646771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CBFFCB"/>
          </w:tcPr>
          <w:p w14:paraId="73E0FB37" w14:textId="6F847A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19125476" w14:textId="48678A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6F3EE07F" w14:textId="473DDDB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105.000,00</w:t>
            </w:r>
          </w:p>
        </w:tc>
        <w:tc>
          <w:tcPr>
            <w:tcW w:w="900" w:type="dxa"/>
            <w:shd w:val="clear" w:color="auto" w:fill="CBFFCB"/>
          </w:tcPr>
          <w:p w14:paraId="5A3759BA" w14:textId="2B6E804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95,45%</w:t>
            </w:r>
          </w:p>
        </w:tc>
        <w:tc>
          <w:tcPr>
            <w:tcW w:w="900" w:type="dxa"/>
            <w:shd w:val="clear" w:color="auto" w:fill="CBFFCB"/>
          </w:tcPr>
          <w:p w14:paraId="187A1C80" w14:textId="493D023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105,00%</w:t>
            </w:r>
          </w:p>
        </w:tc>
      </w:tr>
      <w:tr w:rsidR="00BF5B92" w:rsidRPr="00BF5B92" w14:paraId="015F880B" w14:textId="77777777" w:rsidTr="00BF5B92">
        <w:tc>
          <w:tcPr>
            <w:tcW w:w="2889" w:type="dxa"/>
            <w:shd w:val="clear" w:color="auto" w:fill="F2F2F2"/>
          </w:tcPr>
          <w:p w14:paraId="6431FC27" w14:textId="48F2CC7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A35A41" w14:textId="259B9D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F2F2F2"/>
          </w:tcPr>
          <w:p w14:paraId="51CA53A4" w14:textId="5DFAA34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59F7A74C" w14:textId="735664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CD9FDF5" w14:textId="546CE5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105.000,00</w:t>
            </w:r>
          </w:p>
        </w:tc>
        <w:tc>
          <w:tcPr>
            <w:tcW w:w="900" w:type="dxa"/>
            <w:shd w:val="clear" w:color="auto" w:fill="F2F2F2"/>
          </w:tcPr>
          <w:p w14:paraId="21F05056" w14:textId="70C048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95,45%</w:t>
            </w:r>
          </w:p>
        </w:tc>
        <w:tc>
          <w:tcPr>
            <w:tcW w:w="900" w:type="dxa"/>
            <w:shd w:val="clear" w:color="auto" w:fill="F2F2F2"/>
          </w:tcPr>
          <w:p w14:paraId="1B46ACCA" w14:textId="1BA52B1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105,00%</w:t>
            </w:r>
          </w:p>
        </w:tc>
      </w:tr>
      <w:tr w:rsidR="00BF5B92" w:rsidRPr="00BF5B92" w14:paraId="7948CCF8" w14:textId="77777777" w:rsidTr="00BF5B92">
        <w:tc>
          <w:tcPr>
            <w:tcW w:w="2889" w:type="dxa"/>
            <w:shd w:val="clear" w:color="auto" w:fill="F2F2F2"/>
          </w:tcPr>
          <w:p w14:paraId="5FFFFCB8" w14:textId="78EC41A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A8F0C3C" w14:textId="1A9F6B6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F2F2F2"/>
          </w:tcPr>
          <w:p w14:paraId="5CD5617E" w14:textId="70E7154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0109F6D1" w14:textId="6C27D84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64E73CF" w14:textId="4FA0D7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105.000,00</w:t>
            </w:r>
          </w:p>
        </w:tc>
        <w:tc>
          <w:tcPr>
            <w:tcW w:w="900" w:type="dxa"/>
            <w:shd w:val="clear" w:color="auto" w:fill="F2F2F2"/>
          </w:tcPr>
          <w:p w14:paraId="3ABDBBC5" w14:textId="6889CCC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95,45%</w:t>
            </w:r>
          </w:p>
        </w:tc>
        <w:tc>
          <w:tcPr>
            <w:tcW w:w="900" w:type="dxa"/>
            <w:shd w:val="clear" w:color="auto" w:fill="F2F2F2"/>
          </w:tcPr>
          <w:p w14:paraId="1BD9456B" w14:textId="0983163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105,00%</w:t>
            </w:r>
          </w:p>
        </w:tc>
      </w:tr>
      <w:tr w:rsidR="00BF5B92" w:rsidRPr="00BF5B92" w14:paraId="17AAEDA2" w14:textId="77777777" w:rsidTr="00BF5B92">
        <w:tc>
          <w:tcPr>
            <w:tcW w:w="2889" w:type="dxa"/>
            <w:shd w:val="clear" w:color="auto" w:fill="F2F2F2"/>
          </w:tcPr>
          <w:p w14:paraId="756EEE66" w14:textId="136B1DF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BBCA901" w14:textId="0F697CD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F2F2F2"/>
          </w:tcPr>
          <w:p w14:paraId="4FAC5F35" w14:textId="5CE67A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22CD57E9" w14:textId="10EEB90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AB24F73" w14:textId="313D58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105.000,00</w:t>
            </w:r>
          </w:p>
        </w:tc>
        <w:tc>
          <w:tcPr>
            <w:tcW w:w="900" w:type="dxa"/>
            <w:shd w:val="clear" w:color="auto" w:fill="F2F2F2"/>
          </w:tcPr>
          <w:p w14:paraId="659EC564" w14:textId="197FA67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95,45%</w:t>
            </w:r>
          </w:p>
        </w:tc>
        <w:tc>
          <w:tcPr>
            <w:tcW w:w="900" w:type="dxa"/>
            <w:shd w:val="clear" w:color="auto" w:fill="F2F2F2"/>
          </w:tcPr>
          <w:p w14:paraId="17078CA2" w14:textId="5122C1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105,00%</w:t>
            </w:r>
          </w:p>
        </w:tc>
      </w:tr>
      <w:tr w:rsidR="00BF5B92" w14:paraId="18187B0B" w14:textId="77777777" w:rsidTr="00BF5B92">
        <w:tc>
          <w:tcPr>
            <w:tcW w:w="2889" w:type="dxa"/>
          </w:tcPr>
          <w:p w14:paraId="21F6D2EE" w14:textId="7E35198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1506ADEF" w14:textId="56223E2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3C4B698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1BAF9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2B1383" w14:textId="7AB6D81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105.000,00</w:t>
            </w:r>
          </w:p>
        </w:tc>
        <w:tc>
          <w:tcPr>
            <w:tcW w:w="900" w:type="dxa"/>
          </w:tcPr>
          <w:p w14:paraId="00984729" w14:textId="538D1BE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95,45%</w:t>
            </w:r>
          </w:p>
        </w:tc>
        <w:tc>
          <w:tcPr>
            <w:tcW w:w="900" w:type="dxa"/>
          </w:tcPr>
          <w:p w14:paraId="6CEE96B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CEF30E9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2E5E86C9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A160104 Komunalno opremanje HRVI</w:t>
            </w:r>
          </w:p>
          <w:p w14:paraId="098CD6FA" w14:textId="7B658BF5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1060 Stanovanje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1FED63" w14:textId="01B7260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E2F47D" w14:textId="6A3A7CEF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CA2D43" w14:textId="60D7C4F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7329E" w14:textId="50AC87B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A9D919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AE8F2"/>
            <w:vAlign w:val="center"/>
          </w:tcPr>
          <w:p w14:paraId="39E83969" w14:textId="05DFF3C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BF5B92" w:rsidRPr="00BF5B92" w14:paraId="5720FFBC" w14:textId="77777777" w:rsidTr="00BF5B92">
        <w:tc>
          <w:tcPr>
            <w:tcW w:w="2889" w:type="dxa"/>
            <w:shd w:val="clear" w:color="auto" w:fill="CBFFCB"/>
          </w:tcPr>
          <w:p w14:paraId="61602CD5" w14:textId="27FFBC9E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A4CD5B" w14:textId="18F3D3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66FE10" w14:textId="5D0FBB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C2D9C22" w14:textId="3FA956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CCB828B" w14:textId="5E5535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65BDF3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CBFFCB"/>
          </w:tcPr>
          <w:p w14:paraId="7D8E4CB0" w14:textId="05E7321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BF5B92" w:rsidRPr="00BF5B92" w14:paraId="40961F45" w14:textId="77777777" w:rsidTr="00BF5B92">
        <w:tc>
          <w:tcPr>
            <w:tcW w:w="2889" w:type="dxa"/>
            <w:shd w:val="clear" w:color="auto" w:fill="F2F2F2"/>
          </w:tcPr>
          <w:p w14:paraId="79819262" w14:textId="5A3A712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D9B455" w14:textId="0F130D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E80F1A" w14:textId="68EE54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D98136A" w14:textId="1A2470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E2DA17A" w14:textId="030C15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798823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00C92B7E" w14:textId="01A0AEB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657524CD" w14:textId="77777777" w:rsidTr="00BF5B92">
        <w:tc>
          <w:tcPr>
            <w:tcW w:w="2889" w:type="dxa"/>
            <w:shd w:val="clear" w:color="auto" w:fill="F2F2F2"/>
          </w:tcPr>
          <w:p w14:paraId="0D0EA9B3" w14:textId="5A11C31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690F386" w14:textId="7675EB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DB17B4" w14:textId="24C807B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D28F476" w14:textId="28DC491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73722D2" w14:textId="25ED33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93F9580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75726B7" w14:textId="17E0730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31508C76" w14:textId="77777777" w:rsidTr="00BF5B92">
        <w:tc>
          <w:tcPr>
            <w:tcW w:w="2889" w:type="dxa"/>
            <w:shd w:val="clear" w:color="auto" w:fill="F2F2F2"/>
          </w:tcPr>
          <w:p w14:paraId="3DEFE64E" w14:textId="7A29544B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37630F69" w14:textId="1E93C1C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52F726" w14:textId="257CAA0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FE05BFF" w14:textId="3A92DE9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D3634C1" w14:textId="2F72858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392B85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EB6AE7C" w14:textId="577A30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09449212" w14:textId="77777777" w:rsidTr="00BF5B92">
        <w:tc>
          <w:tcPr>
            <w:tcW w:w="2889" w:type="dxa"/>
          </w:tcPr>
          <w:p w14:paraId="351121F4" w14:textId="26A4658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6D506B26" w14:textId="0BD7AD3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2B850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9AE02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9692CE" w14:textId="6C1D8B5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08AEA1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C43349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B6B5FD6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60A7D43E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A160105 Sufinanciranje cijene priključka odvodnje</w:t>
            </w:r>
          </w:p>
          <w:p w14:paraId="3E00ABD2" w14:textId="2186338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1060 Stanovanje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CC6EE2" w14:textId="3473963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3.167,50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C6948A" w14:textId="5155889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3D5411" w14:textId="59665BA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CED32A" w14:textId="46D6079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887B491" w14:textId="1BEE902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927155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5B92" w:rsidRPr="00BF5B92" w14:paraId="6C543A52" w14:textId="77777777" w:rsidTr="00BF5B92">
        <w:trPr>
          <w:trHeight w:val="540"/>
        </w:trPr>
        <w:tc>
          <w:tcPr>
            <w:tcW w:w="2889" w:type="dxa"/>
            <w:shd w:val="clear" w:color="auto" w:fill="FFC000"/>
            <w:vAlign w:val="center"/>
          </w:tcPr>
          <w:p w14:paraId="3B0763C2" w14:textId="764E3FD1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8ADB26" w14:textId="32F321A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492.358,76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061A31" w14:textId="345EA65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803.000,00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27BE64" w14:textId="2E20F51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826.000,00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BFCE14" w14:textId="4167026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650.073,10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0051C79C" w14:textId="27D489E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132,03%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5C636631" w14:textId="1FBB444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78,70%</w:t>
            </w:r>
          </w:p>
        </w:tc>
      </w:tr>
      <w:tr w:rsidR="00BF5B92" w:rsidRPr="00BF5B92" w14:paraId="490C7C5B" w14:textId="77777777" w:rsidTr="00BF5B92">
        <w:tc>
          <w:tcPr>
            <w:tcW w:w="2889" w:type="dxa"/>
            <w:shd w:val="clear" w:color="auto" w:fill="CBFFCB"/>
          </w:tcPr>
          <w:p w14:paraId="4831C820" w14:textId="7F0B8A65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D74765" w14:textId="78C92E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423.465,42</w:t>
            </w:r>
          </w:p>
        </w:tc>
        <w:tc>
          <w:tcPr>
            <w:tcW w:w="1300" w:type="dxa"/>
            <w:shd w:val="clear" w:color="auto" w:fill="CBFFCB"/>
          </w:tcPr>
          <w:p w14:paraId="35DACA61" w14:textId="590F1D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803.000,00</w:t>
            </w:r>
          </w:p>
        </w:tc>
        <w:tc>
          <w:tcPr>
            <w:tcW w:w="1300" w:type="dxa"/>
            <w:shd w:val="clear" w:color="auto" w:fill="CBFFCB"/>
          </w:tcPr>
          <w:p w14:paraId="2592B92A" w14:textId="33E89B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826.000,00</w:t>
            </w:r>
          </w:p>
        </w:tc>
        <w:tc>
          <w:tcPr>
            <w:tcW w:w="1300" w:type="dxa"/>
            <w:shd w:val="clear" w:color="auto" w:fill="CBFFCB"/>
          </w:tcPr>
          <w:p w14:paraId="08D65681" w14:textId="7DB423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650.073,10</w:t>
            </w:r>
          </w:p>
        </w:tc>
        <w:tc>
          <w:tcPr>
            <w:tcW w:w="900" w:type="dxa"/>
            <w:shd w:val="clear" w:color="auto" w:fill="CBFFCB"/>
          </w:tcPr>
          <w:p w14:paraId="21C148F7" w14:textId="02C2DE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153,51%</w:t>
            </w:r>
          </w:p>
        </w:tc>
        <w:tc>
          <w:tcPr>
            <w:tcW w:w="900" w:type="dxa"/>
            <w:shd w:val="clear" w:color="auto" w:fill="CBFFCB"/>
          </w:tcPr>
          <w:p w14:paraId="0F18E4C1" w14:textId="08D948D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78,70%</w:t>
            </w:r>
          </w:p>
        </w:tc>
      </w:tr>
      <w:tr w:rsidR="00BF5B92" w:rsidRPr="00BF5B92" w14:paraId="571AB1AA" w14:textId="77777777" w:rsidTr="00BF5B92">
        <w:trPr>
          <w:trHeight w:val="540"/>
        </w:trPr>
        <w:tc>
          <w:tcPr>
            <w:tcW w:w="2889" w:type="dxa"/>
            <w:shd w:val="clear" w:color="auto" w:fill="17365D"/>
            <w:vAlign w:val="center"/>
          </w:tcPr>
          <w:p w14:paraId="0CD5A483" w14:textId="361EBE1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PROGRAM 1701 Dječji vrtić Petar Pan Satnica Đakovačka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14EF0E" w14:textId="54706C4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492.358,76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23F880" w14:textId="77F792E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803.000,00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012FA1" w14:textId="6FCC567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826.000,00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8CE0F9" w14:textId="0D1E722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650.073,10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379F6DC0" w14:textId="640DB79A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132,03%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A42288D" w14:textId="7D4977B1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8"/>
                <w:szCs w:val="18"/>
              </w:rPr>
              <w:t>78,70%</w:t>
            </w:r>
          </w:p>
        </w:tc>
      </w:tr>
      <w:tr w:rsidR="00BF5B92" w:rsidRPr="00BF5B92" w14:paraId="2CFF935C" w14:textId="77777777" w:rsidTr="00BF5B92">
        <w:trPr>
          <w:trHeight w:val="540"/>
        </w:trPr>
        <w:tc>
          <w:tcPr>
            <w:tcW w:w="2889" w:type="dxa"/>
            <w:shd w:val="clear" w:color="auto" w:fill="DAE8F2"/>
            <w:vAlign w:val="center"/>
          </w:tcPr>
          <w:p w14:paraId="15BDA554" w14:textId="77777777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AKTIVNOST A170101 Redovna djelatnost Dječjeg vrtića Petar Pan</w:t>
            </w:r>
          </w:p>
          <w:p w14:paraId="5D17F4F5" w14:textId="277C53B8" w:rsidR="00BF5B92" w:rsidRPr="00BF5B92" w:rsidRDefault="00BF5B92" w:rsidP="00BF5B92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1D4DB7" w14:textId="67A4894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492.358,76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3B6935" w14:textId="2E32E43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803.000,00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3FD652" w14:textId="716A3579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826.000,00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0DC6E2" w14:textId="129249D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650.073,10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F937D55" w14:textId="1127595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132,03%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83BE650" w14:textId="2D9BBDE5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BF5B92">
              <w:rPr>
                <w:rFonts w:cs="Times New Roman"/>
                <w:b/>
                <w:sz w:val="18"/>
                <w:szCs w:val="18"/>
              </w:rPr>
              <w:t>78,70%</w:t>
            </w:r>
          </w:p>
        </w:tc>
      </w:tr>
      <w:tr w:rsidR="00BF5B92" w:rsidRPr="00BF5B92" w14:paraId="57281D49" w14:textId="77777777" w:rsidTr="00BF5B92">
        <w:tc>
          <w:tcPr>
            <w:tcW w:w="2889" w:type="dxa"/>
            <w:shd w:val="clear" w:color="auto" w:fill="CBFFCB"/>
          </w:tcPr>
          <w:p w14:paraId="00362A0F" w14:textId="38F85828" w:rsidR="00BF5B92" w:rsidRPr="00BF5B92" w:rsidRDefault="00BF5B92" w:rsidP="00BF5B92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F81F0C" w14:textId="2A5AB9D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423.465,42</w:t>
            </w:r>
          </w:p>
        </w:tc>
        <w:tc>
          <w:tcPr>
            <w:tcW w:w="1300" w:type="dxa"/>
            <w:shd w:val="clear" w:color="auto" w:fill="CBFFCB"/>
          </w:tcPr>
          <w:p w14:paraId="21CBDF89" w14:textId="7597651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803.000,00</w:t>
            </w:r>
          </w:p>
        </w:tc>
        <w:tc>
          <w:tcPr>
            <w:tcW w:w="1300" w:type="dxa"/>
            <w:shd w:val="clear" w:color="auto" w:fill="CBFFCB"/>
          </w:tcPr>
          <w:p w14:paraId="254B5A45" w14:textId="4C0EC9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826.000,00</w:t>
            </w:r>
          </w:p>
        </w:tc>
        <w:tc>
          <w:tcPr>
            <w:tcW w:w="1300" w:type="dxa"/>
            <w:shd w:val="clear" w:color="auto" w:fill="CBFFCB"/>
          </w:tcPr>
          <w:p w14:paraId="56D2D831" w14:textId="6E5038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650.073,10</w:t>
            </w:r>
          </w:p>
        </w:tc>
        <w:tc>
          <w:tcPr>
            <w:tcW w:w="900" w:type="dxa"/>
            <w:shd w:val="clear" w:color="auto" w:fill="CBFFCB"/>
          </w:tcPr>
          <w:p w14:paraId="71BCA272" w14:textId="16916B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153,51%</w:t>
            </w:r>
          </w:p>
        </w:tc>
        <w:tc>
          <w:tcPr>
            <w:tcW w:w="900" w:type="dxa"/>
            <w:shd w:val="clear" w:color="auto" w:fill="CBFFCB"/>
          </w:tcPr>
          <w:p w14:paraId="6CB0D6AA" w14:textId="63C9F6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BF5B92">
              <w:rPr>
                <w:rFonts w:cs="Times New Roman"/>
                <w:sz w:val="16"/>
                <w:szCs w:val="18"/>
              </w:rPr>
              <w:t>78,70%</w:t>
            </w:r>
          </w:p>
        </w:tc>
      </w:tr>
      <w:tr w:rsidR="00BF5B92" w:rsidRPr="00BF5B92" w14:paraId="2AE58B44" w14:textId="77777777" w:rsidTr="00BF5B92">
        <w:tc>
          <w:tcPr>
            <w:tcW w:w="2889" w:type="dxa"/>
            <w:shd w:val="clear" w:color="auto" w:fill="F2F2F2"/>
          </w:tcPr>
          <w:p w14:paraId="5371A2BA" w14:textId="431C76A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7CAD69" w14:textId="36010BC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417.057,92</w:t>
            </w:r>
          </w:p>
        </w:tc>
        <w:tc>
          <w:tcPr>
            <w:tcW w:w="1300" w:type="dxa"/>
            <w:shd w:val="clear" w:color="auto" w:fill="F2F2F2"/>
          </w:tcPr>
          <w:p w14:paraId="4F1567F1" w14:textId="612CED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803.000,00</w:t>
            </w:r>
          </w:p>
        </w:tc>
        <w:tc>
          <w:tcPr>
            <w:tcW w:w="1300" w:type="dxa"/>
            <w:shd w:val="clear" w:color="auto" w:fill="F2F2F2"/>
          </w:tcPr>
          <w:p w14:paraId="03415761" w14:textId="13A290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812.000,00</w:t>
            </w:r>
          </w:p>
        </w:tc>
        <w:tc>
          <w:tcPr>
            <w:tcW w:w="1300" w:type="dxa"/>
            <w:shd w:val="clear" w:color="auto" w:fill="F2F2F2"/>
          </w:tcPr>
          <w:p w14:paraId="7CC1DB02" w14:textId="5E8385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650.073,10</w:t>
            </w:r>
          </w:p>
        </w:tc>
        <w:tc>
          <w:tcPr>
            <w:tcW w:w="900" w:type="dxa"/>
            <w:shd w:val="clear" w:color="auto" w:fill="F2F2F2"/>
          </w:tcPr>
          <w:p w14:paraId="33FBD377" w14:textId="769982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155,87%</w:t>
            </w:r>
          </w:p>
        </w:tc>
        <w:tc>
          <w:tcPr>
            <w:tcW w:w="900" w:type="dxa"/>
            <w:shd w:val="clear" w:color="auto" w:fill="F2F2F2"/>
          </w:tcPr>
          <w:p w14:paraId="5EEC50D3" w14:textId="7A273FE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80,06%</w:t>
            </w:r>
          </w:p>
        </w:tc>
      </w:tr>
      <w:tr w:rsidR="00BF5B92" w:rsidRPr="00BF5B92" w14:paraId="284C8EE0" w14:textId="77777777" w:rsidTr="00BF5B92">
        <w:tc>
          <w:tcPr>
            <w:tcW w:w="2889" w:type="dxa"/>
            <w:shd w:val="clear" w:color="auto" w:fill="F2F2F2"/>
          </w:tcPr>
          <w:p w14:paraId="6B89ED74" w14:textId="1C11ED5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56761CB" w14:textId="76CBAE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283.963,99</w:t>
            </w:r>
          </w:p>
        </w:tc>
        <w:tc>
          <w:tcPr>
            <w:tcW w:w="1300" w:type="dxa"/>
            <w:shd w:val="clear" w:color="auto" w:fill="F2F2F2"/>
          </w:tcPr>
          <w:p w14:paraId="0A1F7CE5" w14:textId="7F027F0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570.000,00</w:t>
            </w:r>
          </w:p>
        </w:tc>
        <w:tc>
          <w:tcPr>
            <w:tcW w:w="1300" w:type="dxa"/>
            <w:shd w:val="clear" w:color="auto" w:fill="F2F2F2"/>
          </w:tcPr>
          <w:p w14:paraId="75070FFD" w14:textId="1DD033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565.000,00</w:t>
            </w:r>
          </w:p>
        </w:tc>
        <w:tc>
          <w:tcPr>
            <w:tcW w:w="1300" w:type="dxa"/>
            <w:shd w:val="clear" w:color="auto" w:fill="F2F2F2"/>
          </w:tcPr>
          <w:p w14:paraId="2AFD62F5" w14:textId="57657CE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558.388,26</w:t>
            </w:r>
          </w:p>
        </w:tc>
        <w:tc>
          <w:tcPr>
            <w:tcW w:w="900" w:type="dxa"/>
            <w:shd w:val="clear" w:color="auto" w:fill="F2F2F2"/>
          </w:tcPr>
          <w:p w14:paraId="55CA2932" w14:textId="6B75169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196,64%</w:t>
            </w:r>
          </w:p>
        </w:tc>
        <w:tc>
          <w:tcPr>
            <w:tcW w:w="900" w:type="dxa"/>
            <w:shd w:val="clear" w:color="auto" w:fill="F2F2F2"/>
          </w:tcPr>
          <w:p w14:paraId="479B34FC" w14:textId="05F057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98,83%</w:t>
            </w:r>
          </w:p>
        </w:tc>
      </w:tr>
      <w:tr w:rsidR="00BF5B92" w:rsidRPr="00BF5B92" w14:paraId="1F31E0B4" w14:textId="77777777" w:rsidTr="00BF5B92">
        <w:tc>
          <w:tcPr>
            <w:tcW w:w="2889" w:type="dxa"/>
            <w:shd w:val="clear" w:color="auto" w:fill="F2F2F2"/>
          </w:tcPr>
          <w:p w14:paraId="3CF0308B" w14:textId="57862A1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5831F75" w14:textId="51097FE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243.208,19</w:t>
            </w:r>
          </w:p>
        </w:tc>
        <w:tc>
          <w:tcPr>
            <w:tcW w:w="1300" w:type="dxa"/>
            <w:shd w:val="clear" w:color="auto" w:fill="F2F2F2"/>
          </w:tcPr>
          <w:p w14:paraId="725AB8F9" w14:textId="747BDE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485.000,00</w:t>
            </w:r>
          </w:p>
        </w:tc>
        <w:tc>
          <w:tcPr>
            <w:tcW w:w="1300" w:type="dxa"/>
            <w:shd w:val="clear" w:color="auto" w:fill="F2F2F2"/>
          </w:tcPr>
          <w:p w14:paraId="1D7710C2" w14:textId="4F151B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7BCAB651" w14:textId="77BA3BF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501.229,26</w:t>
            </w:r>
          </w:p>
        </w:tc>
        <w:tc>
          <w:tcPr>
            <w:tcW w:w="900" w:type="dxa"/>
            <w:shd w:val="clear" w:color="auto" w:fill="F2F2F2"/>
          </w:tcPr>
          <w:p w14:paraId="2AC14B72" w14:textId="3E9C93C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206,09%</w:t>
            </w:r>
          </w:p>
        </w:tc>
        <w:tc>
          <w:tcPr>
            <w:tcW w:w="900" w:type="dxa"/>
            <w:shd w:val="clear" w:color="auto" w:fill="F2F2F2"/>
          </w:tcPr>
          <w:p w14:paraId="54781E5E" w14:textId="17DE3A1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100,25%</w:t>
            </w:r>
          </w:p>
        </w:tc>
      </w:tr>
      <w:tr w:rsidR="00BF5B92" w14:paraId="4E7A5B61" w14:textId="77777777" w:rsidTr="00BF5B92">
        <w:tc>
          <w:tcPr>
            <w:tcW w:w="2889" w:type="dxa"/>
          </w:tcPr>
          <w:p w14:paraId="125E43AE" w14:textId="47107D7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557337E" w14:textId="5EAA274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243.208,19</w:t>
            </w:r>
          </w:p>
        </w:tc>
        <w:tc>
          <w:tcPr>
            <w:tcW w:w="1300" w:type="dxa"/>
          </w:tcPr>
          <w:p w14:paraId="3D5F34F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802A3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E17B0B" w14:textId="40B1C1F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501.229,26</w:t>
            </w:r>
          </w:p>
        </w:tc>
        <w:tc>
          <w:tcPr>
            <w:tcW w:w="900" w:type="dxa"/>
          </w:tcPr>
          <w:p w14:paraId="603A2BC3" w14:textId="7E6AB4C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206,09%</w:t>
            </w:r>
          </w:p>
        </w:tc>
        <w:tc>
          <w:tcPr>
            <w:tcW w:w="900" w:type="dxa"/>
          </w:tcPr>
          <w:p w14:paraId="32ADBEB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37295CC" w14:textId="77777777" w:rsidTr="00BF5B92">
        <w:tc>
          <w:tcPr>
            <w:tcW w:w="2889" w:type="dxa"/>
            <w:shd w:val="clear" w:color="auto" w:fill="F2F2F2"/>
          </w:tcPr>
          <w:p w14:paraId="5EBC949E" w14:textId="3DE99E1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039E6C49" w14:textId="46635A5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13.755,00</w:t>
            </w:r>
          </w:p>
        </w:tc>
        <w:tc>
          <w:tcPr>
            <w:tcW w:w="1300" w:type="dxa"/>
            <w:shd w:val="clear" w:color="auto" w:fill="F2F2F2"/>
          </w:tcPr>
          <w:p w14:paraId="6FACDBCC" w14:textId="6C8D57A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579128D" w14:textId="056792C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0C9855D" w14:textId="7176CD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18.300,00</w:t>
            </w:r>
          </w:p>
        </w:tc>
        <w:tc>
          <w:tcPr>
            <w:tcW w:w="900" w:type="dxa"/>
            <w:shd w:val="clear" w:color="auto" w:fill="F2F2F2"/>
          </w:tcPr>
          <w:p w14:paraId="6E0E07F7" w14:textId="75BC9F6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133,04%</w:t>
            </w:r>
          </w:p>
        </w:tc>
        <w:tc>
          <w:tcPr>
            <w:tcW w:w="900" w:type="dxa"/>
            <w:shd w:val="clear" w:color="auto" w:fill="F2F2F2"/>
          </w:tcPr>
          <w:p w14:paraId="2B547E00" w14:textId="603C893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73,20%</w:t>
            </w:r>
          </w:p>
        </w:tc>
      </w:tr>
      <w:tr w:rsidR="00BF5B92" w14:paraId="6CF0259F" w14:textId="77777777" w:rsidTr="00BF5B92">
        <w:tc>
          <w:tcPr>
            <w:tcW w:w="2889" w:type="dxa"/>
          </w:tcPr>
          <w:p w14:paraId="67711DA2" w14:textId="53E0479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98AAFAF" w14:textId="5E27250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13.755,00</w:t>
            </w:r>
          </w:p>
        </w:tc>
        <w:tc>
          <w:tcPr>
            <w:tcW w:w="1300" w:type="dxa"/>
          </w:tcPr>
          <w:p w14:paraId="5882B2A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0B8D4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36A405" w14:textId="1EC447B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18.300,00</w:t>
            </w:r>
          </w:p>
        </w:tc>
        <w:tc>
          <w:tcPr>
            <w:tcW w:w="900" w:type="dxa"/>
          </w:tcPr>
          <w:p w14:paraId="3A3F3081" w14:textId="6B00574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133,04%</w:t>
            </w:r>
          </w:p>
        </w:tc>
        <w:tc>
          <w:tcPr>
            <w:tcW w:w="900" w:type="dxa"/>
          </w:tcPr>
          <w:p w14:paraId="253492C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6689466" w14:textId="77777777" w:rsidTr="00BF5B92">
        <w:tc>
          <w:tcPr>
            <w:tcW w:w="2889" w:type="dxa"/>
            <w:shd w:val="clear" w:color="auto" w:fill="F2F2F2"/>
          </w:tcPr>
          <w:p w14:paraId="1E23402B" w14:textId="7511BB6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9617DBF" w14:textId="44507BD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27.000,80</w:t>
            </w:r>
          </w:p>
        </w:tc>
        <w:tc>
          <w:tcPr>
            <w:tcW w:w="1300" w:type="dxa"/>
            <w:shd w:val="clear" w:color="auto" w:fill="F2F2F2"/>
          </w:tcPr>
          <w:p w14:paraId="3C21F735" w14:textId="5EACFF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7E157887" w14:textId="2DC8B03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8BDCFCD" w14:textId="071CD4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38.859,00</w:t>
            </w:r>
          </w:p>
        </w:tc>
        <w:tc>
          <w:tcPr>
            <w:tcW w:w="900" w:type="dxa"/>
            <w:shd w:val="clear" w:color="auto" w:fill="F2F2F2"/>
          </w:tcPr>
          <w:p w14:paraId="44D9AF95" w14:textId="780DEDA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143,92%</w:t>
            </w:r>
          </w:p>
        </w:tc>
        <w:tc>
          <w:tcPr>
            <w:tcW w:w="900" w:type="dxa"/>
            <w:shd w:val="clear" w:color="auto" w:fill="F2F2F2"/>
          </w:tcPr>
          <w:p w14:paraId="6E31C53D" w14:textId="4963F9C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97,15%</w:t>
            </w:r>
          </w:p>
        </w:tc>
      </w:tr>
      <w:tr w:rsidR="00BF5B92" w14:paraId="033BB845" w14:textId="77777777" w:rsidTr="00BF5B92">
        <w:tc>
          <w:tcPr>
            <w:tcW w:w="2889" w:type="dxa"/>
          </w:tcPr>
          <w:p w14:paraId="5EBFD832" w14:textId="2518E63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0D5EB82" w14:textId="474499D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27.000,80</w:t>
            </w:r>
          </w:p>
        </w:tc>
        <w:tc>
          <w:tcPr>
            <w:tcW w:w="1300" w:type="dxa"/>
          </w:tcPr>
          <w:p w14:paraId="29B8789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6688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15198A" w14:textId="2DCE66A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38.859,00</w:t>
            </w:r>
          </w:p>
        </w:tc>
        <w:tc>
          <w:tcPr>
            <w:tcW w:w="900" w:type="dxa"/>
          </w:tcPr>
          <w:p w14:paraId="70818315" w14:textId="6245128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143,92%</w:t>
            </w:r>
          </w:p>
        </w:tc>
        <w:tc>
          <w:tcPr>
            <w:tcW w:w="900" w:type="dxa"/>
          </w:tcPr>
          <w:p w14:paraId="338EAAD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12EBDA3" w14:textId="77777777" w:rsidTr="00BF5B92">
        <w:tc>
          <w:tcPr>
            <w:tcW w:w="2889" w:type="dxa"/>
            <w:shd w:val="clear" w:color="auto" w:fill="F2F2F2"/>
          </w:tcPr>
          <w:p w14:paraId="546038F0" w14:textId="092DEA2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A752AD4" w14:textId="417C04F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133.093,93</w:t>
            </w:r>
          </w:p>
        </w:tc>
        <w:tc>
          <w:tcPr>
            <w:tcW w:w="1300" w:type="dxa"/>
            <w:shd w:val="clear" w:color="auto" w:fill="F2F2F2"/>
          </w:tcPr>
          <w:p w14:paraId="4BF8C01C" w14:textId="4DD7B0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227.000,00</w:t>
            </w:r>
          </w:p>
        </w:tc>
        <w:tc>
          <w:tcPr>
            <w:tcW w:w="1300" w:type="dxa"/>
            <w:shd w:val="clear" w:color="auto" w:fill="F2F2F2"/>
          </w:tcPr>
          <w:p w14:paraId="20EEDBC0" w14:textId="669B1B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243.000,00</w:t>
            </w:r>
          </w:p>
        </w:tc>
        <w:tc>
          <w:tcPr>
            <w:tcW w:w="1300" w:type="dxa"/>
            <w:shd w:val="clear" w:color="auto" w:fill="F2F2F2"/>
          </w:tcPr>
          <w:p w14:paraId="0671059B" w14:textId="678875F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91.684,84</w:t>
            </w:r>
          </w:p>
        </w:tc>
        <w:tc>
          <w:tcPr>
            <w:tcW w:w="900" w:type="dxa"/>
            <w:shd w:val="clear" w:color="auto" w:fill="F2F2F2"/>
          </w:tcPr>
          <w:p w14:paraId="38F0CF45" w14:textId="7922D45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68,89%</w:t>
            </w:r>
          </w:p>
        </w:tc>
        <w:tc>
          <w:tcPr>
            <w:tcW w:w="900" w:type="dxa"/>
            <w:shd w:val="clear" w:color="auto" w:fill="F2F2F2"/>
          </w:tcPr>
          <w:p w14:paraId="094C5A3E" w14:textId="48398D6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37,73%</w:t>
            </w:r>
          </w:p>
        </w:tc>
      </w:tr>
      <w:tr w:rsidR="00BF5B92" w:rsidRPr="00BF5B92" w14:paraId="29228DC3" w14:textId="77777777" w:rsidTr="00BF5B92">
        <w:tc>
          <w:tcPr>
            <w:tcW w:w="2889" w:type="dxa"/>
            <w:shd w:val="clear" w:color="auto" w:fill="F2F2F2"/>
          </w:tcPr>
          <w:p w14:paraId="03A62729" w14:textId="2DA52C9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83903F9" w14:textId="34AC39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5.181,90</w:t>
            </w:r>
          </w:p>
        </w:tc>
        <w:tc>
          <w:tcPr>
            <w:tcW w:w="1300" w:type="dxa"/>
            <w:shd w:val="clear" w:color="auto" w:fill="F2F2F2"/>
          </w:tcPr>
          <w:p w14:paraId="5E5A2426" w14:textId="4E28C5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329A497" w14:textId="0D3BA1D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2F9C0614" w14:textId="43BCF79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6.797,99</w:t>
            </w:r>
          </w:p>
        </w:tc>
        <w:tc>
          <w:tcPr>
            <w:tcW w:w="900" w:type="dxa"/>
            <w:shd w:val="clear" w:color="auto" w:fill="F2F2F2"/>
          </w:tcPr>
          <w:p w14:paraId="0FA20336" w14:textId="437456E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131,19%</w:t>
            </w:r>
          </w:p>
        </w:tc>
        <w:tc>
          <w:tcPr>
            <w:tcW w:w="900" w:type="dxa"/>
            <w:shd w:val="clear" w:color="auto" w:fill="F2F2F2"/>
          </w:tcPr>
          <w:p w14:paraId="5561EF34" w14:textId="61374C2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39,99%</w:t>
            </w:r>
          </w:p>
        </w:tc>
      </w:tr>
      <w:tr w:rsidR="00BF5B92" w14:paraId="7367066A" w14:textId="77777777" w:rsidTr="00BF5B92">
        <w:tc>
          <w:tcPr>
            <w:tcW w:w="2889" w:type="dxa"/>
          </w:tcPr>
          <w:p w14:paraId="70320EEA" w14:textId="526E03A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4B730AD9" w14:textId="618FBE5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456,00</w:t>
            </w:r>
          </w:p>
        </w:tc>
        <w:tc>
          <w:tcPr>
            <w:tcW w:w="1300" w:type="dxa"/>
          </w:tcPr>
          <w:p w14:paraId="1774155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63F47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A639BF" w14:textId="6286F0A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216,00</w:t>
            </w:r>
          </w:p>
        </w:tc>
        <w:tc>
          <w:tcPr>
            <w:tcW w:w="900" w:type="dxa"/>
          </w:tcPr>
          <w:p w14:paraId="180216ED" w14:textId="6DCBA5C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47,37%</w:t>
            </w:r>
          </w:p>
        </w:tc>
        <w:tc>
          <w:tcPr>
            <w:tcW w:w="900" w:type="dxa"/>
          </w:tcPr>
          <w:p w14:paraId="233640F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4931456" w14:textId="77777777" w:rsidTr="00BF5B92">
        <w:tc>
          <w:tcPr>
            <w:tcW w:w="2889" w:type="dxa"/>
          </w:tcPr>
          <w:p w14:paraId="5831C3F8" w14:textId="097FECA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837D864" w14:textId="0BA5979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3.475,90</w:t>
            </w:r>
          </w:p>
        </w:tc>
        <w:tc>
          <w:tcPr>
            <w:tcW w:w="1300" w:type="dxa"/>
          </w:tcPr>
          <w:p w14:paraId="617518E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48D53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29935F" w14:textId="6AB5FB3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6.581,99</w:t>
            </w:r>
          </w:p>
        </w:tc>
        <w:tc>
          <w:tcPr>
            <w:tcW w:w="900" w:type="dxa"/>
          </w:tcPr>
          <w:p w14:paraId="2B079A46" w14:textId="627321A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189,36%</w:t>
            </w:r>
          </w:p>
        </w:tc>
        <w:tc>
          <w:tcPr>
            <w:tcW w:w="900" w:type="dxa"/>
          </w:tcPr>
          <w:p w14:paraId="5DB6457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64CBBE7" w14:textId="77777777" w:rsidTr="00BF5B92">
        <w:tc>
          <w:tcPr>
            <w:tcW w:w="2889" w:type="dxa"/>
          </w:tcPr>
          <w:p w14:paraId="2BFCEF92" w14:textId="68D1559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17F7DC5" w14:textId="41CDAFC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</w:tcPr>
          <w:p w14:paraId="3308BE3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76210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DE6D66" w14:textId="0ADCBC3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F17CA20" w14:textId="512E0EF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4EB2394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6C35615" w14:textId="77777777" w:rsidTr="00BF5B92">
        <w:tc>
          <w:tcPr>
            <w:tcW w:w="2889" w:type="dxa"/>
            <w:shd w:val="clear" w:color="auto" w:fill="F2F2F2"/>
          </w:tcPr>
          <w:p w14:paraId="0F0A38A5" w14:textId="3ECA68D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62BD036" w14:textId="76254B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45.149,86</w:t>
            </w:r>
          </w:p>
        </w:tc>
        <w:tc>
          <w:tcPr>
            <w:tcW w:w="1300" w:type="dxa"/>
            <w:shd w:val="clear" w:color="auto" w:fill="F2F2F2"/>
          </w:tcPr>
          <w:p w14:paraId="29DF58EC" w14:textId="0FCFA68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78631D23" w14:textId="2C34684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F2F2F2"/>
          </w:tcPr>
          <w:p w14:paraId="0D61CBE4" w14:textId="719140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10.729,01</w:t>
            </w:r>
          </w:p>
        </w:tc>
        <w:tc>
          <w:tcPr>
            <w:tcW w:w="900" w:type="dxa"/>
            <w:shd w:val="clear" w:color="auto" w:fill="F2F2F2"/>
          </w:tcPr>
          <w:p w14:paraId="7BD7AD2F" w14:textId="6C62D27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23,76%</w:t>
            </w:r>
          </w:p>
        </w:tc>
        <w:tc>
          <w:tcPr>
            <w:tcW w:w="900" w:type="dxa"/>
            <w:shd w:val="clear" w:color="auto" w:fill="F2F2F2"/>
          </w:tcPr>
          <w:p w14:paraId="1C1BEF98" w14:textId="263048B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12,93%</w:t>
            </w:r>
          </w:p>
        </w:tc>
      </w:tr>
      <w:tr w:rsidR="00BF5B92" w14:paraId="4795D75B" w14:textId="77777777" w:rsidTr="00BF5B92">
        <w:tc>
          <w:tcPr>
            <w:tcW w:w="2889" w:type="dxa"/>
          </w:tcPr>
          <w:p w14:paraId="3D5D9F78" w14:textId="5A73A19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BBBA159" w14:textId="2109F38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25.595,39</w:t>
            </w:r>
          </w:p>
        </w:tc>
        <w:tc>
          <w:tcPr>
            <w:tcW w:w="1300" w:type="dxa"/>
          </w:tcPr>
          <w:p w14:paraId="7829BC9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35680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E435E6" w14:textId="15D0FA5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0F4874E" w14:textId="0D214D4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2FF7918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76199675" w14:textId="77777777" w:rsidTr="00BF5B92">
        <w:tc>
          <w:tcPr>
            <w:tcW w:w="2889" w:type="dxa"/>
          </w:tcPr>
          <w:p w14:paraId="7A89B384" w14:textId="4EADF33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0FB8D886" w14:textId="0258C12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57530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196F9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DBB0BA" w14:textId="21F5C64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717AF7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B3C85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EAFB5B4" w14:textId="77777777" w:rsidTr="00BF5B92">
        <w:tc>
          <w:tcPr>
            <w:tcW w:w="2889" w:type="dxa"/>
          </w:tcPr>
          <w:p w14:paraId="55213D0A" w14:textId="25DA85B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72F9DAB" w14:textId="4B47C63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7.998,39</w:t>
            </w:r>
          </w:p>
        </w:tc>
        <w:tc>
          <w:tcPr>
            <w:tcW w:w="1300" w:type="dxa"/>
          </w:tcPr>
          <w:p w14:paraId="78C09EA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94794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FCE984" w14:textId="1B8B3F6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10.729,01</w:t>
            </w:r>
          </w:p>
        </w:tc>
        <w:tc>
          <w:tcPr>
            <w:tcW w:w="900" w:type="dxa"/>
          </w:tcPr>
          <w:p w14:paraId="43972F31" w14:textId="480C716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134,14%</w:t>
            </w:r>
          </w:p>
        </w:tc>
        <w:tc>
          <w:tcPr>
            <w:tcW w:w="900" w:type="dxa"/>
          </w:tcPr>
          <w:p w14:paraId="19FA342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F59A9B2" w14:textId="77777777" w:rsidTr="00BF5B92">
        <w:tc>
          <w:tcPr>
            <w:tcW w:w="2889" w:type="dxa"/>
          </w:tcPr>
          <w:p w14:paraId="3AECD167" w14:textId="5DD0044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2A2A3B94" w14:textId="1041FAE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11.556,08</w:t>
            </w:r>
          </w:p>
        </w:tc>
        <w:tc>
          <w:tcPr>
            <w:tcW w:w="1300" w:type="dxa"/>
          </w:tcPr>
          <w:p w14:paraId="313C6A7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CD3EE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F41949" w14:textId="4E425BB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87AE3DA" w14:textId="62C5240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1D84165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B62C107" w14:textId="77777777" w:rsidTr="00BF5B92">
        <w:tc>
          <w:tcPr>
            <w:tcW w:w="2889" w:type="dxa"/>
            <w:shd w:val="clear" w:color="auto" w:fill="F2F2F2"/>
          </w:tcPr>
          <w:p w14:paraId="04E0D5F9" w14:textId="56940F85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7D66A8" w14:textId="0924435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71.131,38</w:t>
            </w:r>
          </w:p>
        </w:tc>
        <w:tc>
          <w:tcPr>
            <w:tcW w:w="1300" w:type="dxa"/>
            <w:shd w:val="clear" w:color="auto" w:fill="F2F2F2"/>
          </w:tcPr>
          <w:p w14:paraId="25D81386" w14:textId="4F37911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122.000,00</w:t>
            </w:r>
          </w:p>
        </w:tc>
        <w:tc>
          <w:tcPr>
            <w:tcW w:w="1300" w:type="dxa"/>
            <w:shd w:val="clear" w:color="auto" w:fill="F2F2F2"/>
          </w:tcPr>
          <w:p w14:paraId="6D71C302" w14:textId="21C69D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  <w:shd w:val="clear" w:color="auto" w:fill="F2F2F2"/>
          </w:tcPr>
          <w:p w14:paraId="405320EF" w14:textId="5B8FC9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63.661,84</w:t>
            </w:r>
          </w:p>
        </w:tc>
        <w:tc>
          <w:tcPr>
            <w:tcW w:w="900" w:type="dxa"/>
            <w:shd w:val="clear" w:color="auto" w:fill="F2F2F2"/>
          </w:tcPr>
          <w:p w14:paraId="50233861" w14:textId="363165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89,50%</w:t>
            </w:r>
          </w:p>
        </w:tc>
        <w:tc>
          <w:tcPr>
            <w:tcW w:w="900" w:type="dxa"/>
            <w:shd w:val="clear" w:color="auto" w:fill="F2F2F2"/>
          </w:tcPr>
          <w:p w14:paraId="7236CCFC" w14:textId="201295D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52,61%</w:t>
            </w:r>
          </w:p>
        </w:tc>
      </w:tr>
      <w:tr w:rsidR="00BF5B92" w14:paraId="40787095" w14:textId="77777777" w:rsidTr="00BF5B92">
        <w:tc>
          <w:tcPr>
            <w:tcW w:w="2889" w:type="dxa"/>
          </w:tcPr>
          <w:p w14:paraId="301623B7" w14:textId="6783EC5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5C64E3C4" w14:textId="4B0F2BE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82D09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87EF8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FD690F" w14:textId="2015579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FB43BD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06792D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BD00291" w14:textId="77777777" w:rsidTr="00BF5B92">
        <w:tc>
          <w:tcPr>
            <w:tcW w:w="2889" w:type="dxa"/>
          </w:tcPr>
          <w:p w14:paraId="3F94C1A4" w14:textId="35FF3843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8D58D44" w14:textId="1B1E360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9937A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F7F1B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016F66" w14:textId="710BCCF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81B551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9B9C8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16C5DC7" w14:textId="77777777" w:rsidTr="00BF5B92">
        <w:tc>
          <w:tcPr>
            <w:tcW w:w="2889" w:type="dxa"/>
          </w:tcPr>
          <w:p w14:paraId="0B70F51C" w14:textId="35565F5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777DE8F" w14:textId="4D93F0A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CA1CDF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66870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5696F2" w14:textId="3F844BE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2E98A5E" w14:textId="5160265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346E2AC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2311370" w14:textId="77777777" w:rsidTr="00BF5B92">
        <w:tc>
          <w:tcPr>
            <w:tcW w:w="2889" w:type="dxa"/>
          </w:tcPr>
          <w:p w14:paraId="59508FB8" w14:textId="4FC37EA9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2A669CD" w14:textId="19DF047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359CC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CCB78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A93465" w14:textId="1BBB38B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24BE0A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3F752D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92F7630" w14:textId="77777777" w:rsidTr="00BF5B92">
        <w:tc>
          <w:tcPr>
            <w:tcW w:w="2889" w:type="dxa"/>
          </w:tcPr>
          <w:p w14:paraId="3540F435" w14:textId="1CD5E2F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7E55A0A" w14:textId="5471A55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1.320,00</w:t>
            </w:r>
          </w:p>
        </w:tc>
        <w:tc>
          <w:tcPr>
            <w:tcW w:w="1300" w:type="dxa"/>
          </w:tcPr>
          <w:p w14:paraId="54BC01B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9B437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771E18" w14:textId="26E061C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ACA429A" w14:textId="0914F0F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1C69FD8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DAF105A" w14:textId="77777777" w:rsidTr="00BF5B92">
        <w:tc>
          <w:tcPr>
            <w:tcW w:w="2889" w:type="dxa"/>
          </w:tcPr>
          <w:p w14:paraId="376C8855" w14:textId="1013074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9B6F31A" w14:textId="450B7D5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45.539,75</w:t>
            </w:r>
          </w:p>
        </w:tc>
        <w:tc>
          <w:tcPr>
            <w:tcW w:w="1300" w:type="dxa"/>
          </w:tcPr>
          <w:p w14:paraId="5A991E8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36464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3365C4" w14:textId="64D5770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63.661,84</w:t>
            </w:r>
          </w:p>
        </w:tc>
        <w:tc>
          <w:tcPr>
            <w:tcW w:w="900" w:type="dxa"/>
          </w:tcPr>
          <w:p w14:paraId="6ED3E4B8" w14:textId="6C445FB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139,79%</w:t>
            </w:r>
          </w:p>
        </w:tc>
        <w:tc>
          <w:tcPr>
            <w:tcW w:w="900" w:type="dxa"/>
          </w:tcPr>
          <w:p w14:paraId="51FA62D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A493649" w14:textId="77777777" w:rsidTr="00BF5B92">
        <w:tc>
          <w:tcPr>
            <w:tcW w:w="2889" w:type="dxa"/>
          </w:tcPr>
          <w:p w14:paraId="064A146F" w14:textId="45B47BC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2FEA5F0" w14:textId="37FCE19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9.871,63</w:t>
            </w:r>
          </w:p>
        </w:tc>
        <w:tc>
          <w:tcPr>
            <w:tcW w:w="1300" w:type="dxa"/>
          </w:tcPr>
          <w:p w14:paraId="5E30CA3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C9AA1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902574" w14:textId="7B678AC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BF9A3D6" w14:textId="4E4449E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30F3AA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CF77248" w14:textId="77777777" w:rsidTr="00BF5B92">
        <w:tc>
          <w:tcPr>
            <w:tcW w:w="2889" w:type="dxa"/>
          </w:tcPr>
          <w:p w14:paraId="2D99861D" w14:textId="6BE82C7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5BAD55B" w14:textId="44FFACD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14.200,00</w:t>
            </w:r>
          </w:p>
        </w:tc>
        <w:tc>
          <w:tcPr>
            <w:tcW w:w="1300" w:type="dxa"/>
          </w:tcPr>
          <w:p w14:paraId="1B98078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66CA6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6F6F8A" w14:textId="1F95E66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A16DBB9" w14:textId="54B4EFC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9F812D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792BF02" w14:textId="77777777" w:rsidTr="00BF5B92">
        <w:tc>
          <w:tcPr>
            <w:tcW w:w="2889" w:type="dxa"/>
            <w:shd w:val="clear" w:color="auto" w:fill="F2F2F2"/>
          </w:tcPr>
          <w:p w14:paraId="4299FD3A" w14:textId="23B6741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8947E1A" w14:textId="298F56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11.630,79</w:t>
            </w:r>
          </w:p>
        </w:tc>
        <w:tc>
          <w:tcPr>
            <w:tcW w:w="1300" w:type="dxa"/>
            <w:shd w:val="clear" w:color="auto" w:fill="F2F2F2"/>
          </w:tcPr>
          <w:p w14:paraId="63B671BA" w14:textId="7AF4E61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6935D4F1" w14:textId="202C493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513722BA" w14:textId="5E02824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10.496,00</w:t>
            </w:r>
          </w:p>
        </w:tc>
        <w:tc>
          <w:tcPr>
            <w:tcW w:w="900" w:type="dxa"/>
            <w:shd w:val="clear" w:color="auto" w:fill="F2F2F2"/>
          </w:tcPr>
          <w:p w14:paraId="4B3C191B" w14:textId="214BA9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90,24%</w:t>
            </w:r>
          </w:p>
        </w:tc>
        <w:tc>
          <w:tcPr>
            <w:tcW w:w="900" w:type="dxa"/>
            <w:shd w:val="clear" w:color="auto" w:fill="F2F2F2"/>
          </w:tcPr>
          <w:p w14:paraId="5B9BEAFC" w14:textId="6EC444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47,71%</w:t>
            </w:r>
          </w:p>
        </w:tc>
      </w:tr>
      <w:tr w:rsidR="00BF5B92" w14:paraId="5452DA56" w14:textId="77777777" w:rsidTr="00BF5B92">
        <w:tc>
          <w:tcPr>
            <w:tcW w:w="2889" w:type="dxa"/>
          </w:tcPr>
          <w:p w14:paraId="4A325A6E" w14:textId="098F06B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8C4075B" w14:textId="4F00419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6.038,23</w:t>
            </w:r>
          </w:p>
        </w:tc>
        <w:tc>
          <w:tcPr>
            <w:tcW w:w="1300" w:type="dxa"/>
          </w:tcPr>
          <w:p w14:paraId="635AD5E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CD8A7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46A964" w14:textId="57E010E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7DD1BDA" w14:textId="49F5FEE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1882285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1FA8133" w14:textId="77777777" w:rsidTr="00BF5B92">
        <w:tc>
          <w:tcPr>
            <w:tcW w:w="2889" w:type="dxa"/>
          </w:tcPr>
          <w:p w14:paraId="39052A88" w14:textId="123B5C91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63D64E5" w14:textId="0A5AF4C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5.592,56</w:t>
            </w:r>
          </w:p>
        </w:tc>
        <w:tc>
          <w:tcPr>
            <w:tcW w:w="1300" w:type="dxa"/>
          </w:tcPr>
          <w:p w14:paraId="4C54759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2FF7D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4513EE" w14:textId="5E6C4DE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10.496,00</w:t>
            </w:r>
          </w:p>
        </w:tc>
        <w:tc>
          <w:tcPr>
            <w:tcW w:w="900" w:type="dxa"/>
          </w:tcPr>
          <w:p w14:paraId="4B1A7D35" w14:textId="7BF677A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187,68%</w:t>
            </w:r>
          </w:p>
        </w:tc>
        <w:tc>
          <w:tcPr>
            <w:tcW w:w="900" w:type="dxa"/>
          </w:tcPr>
          <w:p w14:paraId="52423BB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80A9769" w14:textId="77777777" w:rsidTr="00BF5B92">
        <w:tc>
          <w:tcPr>
            <w:tcW w:w="2889" w:type="dxa"/>
            <w:shd w:val="clear" w:color="auto" w:fill="F2F2F2"/>
          </w:tcPr>
          <w:p w14:paraId="186AF752" w14:textId="295F8DC2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A9EC048" w14:textId="51CE138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436C8A" w14:textId="69D124B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0A7B092" w14:textId="177B9E6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C2D7AA1" w14:textId="7C77FE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7C61EB2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69472F3" w14:textId="225CFA6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4EE2C636" w14:textId="77777777" w:rsidTr="00BF5B92">
        <w:tc>
          <w:tcPr>
            <w:tcW w:w="2889" w:type="dxa"/>
            <w:shd w:val="clear" w:color="auto" w:fill="F2F2F2"/>
          </w:tcPr>
          <w:p w14:paraId="3CDC497E" w14:textId="6CDAEFC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9FC4003" w14:textId="262E00F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3099BF" w14:textId="4DE88C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C86E205" w14:textId="6D724D1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D99A50A" w14:textId="550436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A5D7EE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3FDAFB2D" w14:textId="1DB1BA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089C33CA" w14:textId="77777777" w:rsidTr="00BF5B92">
        <w:tc>
          <w:tcPr>
            <w:tcW w:w="2889" w:type="dxa"/>
          </w:tcPr>
          <w:p w14:paraId="26BBBFA9" w14:textId="6B7B8866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BB47BB5" w14:textId="7D2C9DD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FA82E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7CC1F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291537" w14:textId="33B0842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21FB09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4C5F03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59A929B" w14:textId="77777777" w:rsidTr="00BF5B92">
        <w:tc>
          <w:tcPr>
            <w:tcW w:w="2889" w:type="dxa"/>
            <w:shd w:val="clear" w:color="auto" w:fill="F2F2F2"/>
          </w:tcPr>
          <w:p w14:paraId="1B35DFC6" w14:textId="05F70A3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D65DFB" w14:textId="714FCBE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6.407,50</w:t>
            </w:r>
          </w:p>
        </w:tc>
        <w:tc>
          <w:tcPr>
            <w:tcW w:w="1300" w:type="dxa"/>
            <w:shd w:val="clear" w:color="auto" w:fill="F2F2F2"/>
          </w:tcPr>
          <w:p w14:paraId="46E06915" w14:textId="1D4D3F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2C310F" w14:textId="37952C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C62CB89" w14:textId="70D84D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52744B9" w14:textId="351FAAF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7E845415" w14:textId="1AEE812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5C7D7B81" w14:textId="77777777" w:rsidTr="00BF5B92">
        <w:tc>
          <w:tcPr>
            <w:tcW w:w="2889" w:type="dxa"/>
            <w:shd w:val="clear" w:color="auto" w:fill="F2F2F2"/>
          </w:tcPr>
          <w:p w14:paraId="3C7A2D88" w14:textId="54F7F16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317D51" w14:textId="46F5120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6.407,50</w:t>
            </w:r>
          </w:p>
        </w:tc>
        <w:tc>
          <w:tcPr>
            <w:tcW w:w="1300" w:type="dxa"/>
            <w:shd w:val="clear" w:color="auto" w:fill="F2F2F2"/>
          </w:tcPr>
          <w:p w14:paraId="23A16E22" w14:textId="42C24C7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0AE2CD" w14:textId="32FB957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3AB7AC9" w14:textId="78A0FC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4924038" w14:textId="530B210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29B694F6" w14:textId="6CFF578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:rsidRPr="00BF5B92" w14:paraId="711950C6" w14:textId="77777777" w:rsidTr="00BF5B92">
        <w:tc>
          <w:tcPr>
            <w:tcW w:w="2889" w:type="dxa"/>
            <w:shd w:val="clear" w:color="auto" w:fill="F2F2F2"/>
          </w:tcPr>
          <w:p w14:paraId="77BBCFB0" w14:textId="733CA50D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B1B9469" w14:textId="7894DDE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6.407,50</w:t>
            </w:r>
          </w:p>
        </w:tc>
        <w:tc>
          <w:tcPr>
            <w:tcW w:w="1300" w:type="dxa"/>
            <w:shd w:val="clear" w:color="auto" w:fill="F2F2F2"/>
          </w:tcPr>
          <w:p w14:paraId="6C197B8D" w14:textId="0212D73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A5B05B" w14:textId="27D643A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76B6EB1" w14:textId="61EE10C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F82821F" w14:textId="050641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7CC6C8FB" w14:textId="5C15BAC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BF5B92" w14:paraId="49073C34" w14:textId="77777777" w:rsidTr="00BF5B92">
        <w:tc>
          <w:tcPr>
            <w:tcW w:w="2889" w:type="dxa"/>
          </w:tcPr>
          <w:p w14:paraId="50B184E5" w14:textId="359D611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5443476" w14:textId="71A1C2A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6.407,50</w:t>
            </w:r>
          </w:p>
        </w:tc>
        <w:tc>
          <w:tcPr>
            <w:tcW w:w="1300" w:type="dxa"/>
          </w:tcPr>
          <w:p w14:paraId="649D629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DC1EE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99B0C0" w14:textId="65B4AB8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21E77C4" w14:textId="5F260CD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05E54EA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49EF25E" w14:textId="77777777" w:rsidTr="00BF5B92">
        <w:tc>
          <w:tcPr>
            <w:tcW w:w="2889" w:type="dxa"/>
            <w:shd w:val="clear" w:color="auto" w:fill="505050"/>
          </w:tcPr>
          <w:p w14:paraId="2E02BC04" w14:textId="60C4B39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9F3A5F8" w14:textId="752BD2CB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16.080.727,74</w:t>
            </w:r>
          </w:p>
        </w:tc>
        <w:tc>
          <w:tcPr>
            <w:tcW w:w="1300" w:type="dxa"/>
            <w:shd w:val="clear" w:color="auto" w:fill="505050"/>
          </w:tcPr>
          <w:p w14:paraId="5332DDA1" w14:textId="2D42B580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25.032.000,00</w:t>
            </w:r>
          </w:p>
        </w:tc>
        <w:tc>
          <w:tcPr>
            <w:tcW w:w="1300" w:type="dxa"/>
            <w:shd w:val="clear" w:color="auto" w:fill="505050"/>
          </w:tcPr>
          <w:p w14:paraId="616D4EB7" w14:textId="7339BDCC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23.600.000,00</w:t>
            </w:r>
          </w:p>
        </w:tc>
        <w:tc>
          <w:tcPr>
            <w:tcW w:w="1300" w:type="dxa"/>
            <w:shd w:val="clear" w:color="auto" w:fill="505050"/>
          </w:tcPr>
          <w:p w14:paraId="3971AB88" w14:textId="09333432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20.790.113,67</w:t>
            </w:r>
          </w:p>
        </w:tc>
        <w:tc>
          <w:tcPr>
            <w:tcW w:w="900" w:type="dxa"/>
            <w:shd w:val="clear" w:color="auto" w:fill="505050"/>
          </w:tcPr>
          <w:p w14:paraId="58CE4D35" w14:textId="0C662A0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129,29%</w:t>
            </w:r>
          </w:p>
        </w:tc>
        <w:tc>
          <w:tcPr>
            <w:tcW w:w="900" w:type="dxa"/>
            <w:shd w:val="clear" w:color="auto" w:fill="505050"/>
          </w:tcPr>
          <w:p w14:paraId="7D74CB0F" w14:textId="4666E313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88,09%</w:t>
            </w:r>
          </w:p>
        </w:tc>
      </w:tr>
    </w:tbl>
    <w:p w14:paraId="7574E26E" w14:textId="593A550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201F895A" w14:textId="77777777" w:rsidR="00955C96" w:rsidRPr="007A63A7" w:rsidRDefault="00955C96" w:rsidP="00955C96">
      <w:pPr>
        <w:spacing w:after="0"/>
        <w:rPr>
          <w:rFonts w:cs="Times New Roman"/>
          <w:b/>
          <w:bCs/>
          <w:sz w:val="18"/>
          <w:szCs w:val="18"/>
        </w:rPr>
      </w:pPr>
    </w:p>
    <w:p w14:paraId="2287197E" w14:textId="126BD827" w:rsidR="009D6CAF" w:rsidRPr="007A63A7" w:rsidRDefault="009D6CAF" w:rsidP="00955C96">
      <w:pPr>
        <w:spacing w:after="0"/>
        <w:jc w:val="right"/>
        <w:rPr>
          <w:rFonts w:cs="Times New Roman"/>
        </w:rPr>
      </w:pPr>
    </w:p>
    <w:p w14:paraId="4E501148" w14:textId="77777777" w:rsidR="004519C8" w:rsidRPr="007A63A7" w:rsidRDefault="004519C8" w:rsidP="004519C8">
      <w:pPr>
        <w:spacing w:after="0"/>
        <w:rPr>
          <w:rFonts w:cs="Times New Roman"/>
        </w:rPr>
      </w:pPr>
    </w:p>
    <w:p w14:paraId="3DD92BB6" w14:textId="358B41FC" w:rsidR="00760629" w:rsidRPr="007A63A7" w:rsidRDefault="009D6CAF" w:rsidP="00F57942">
      <w:pPr>
        <w:rPr>
          <w:rFonts w:cs="Times New Roman"/>
        </w:rPr>
      </w:pPr>
      <w:r w:rsidRPr="007A63A7">
        <w:rPr>
          <w:rFonts w:cs="Times New Roman"/>
        </w:rPr>
        <w:br w:type="page"/>
      </w:r>
    </w:p>
    <w:p w14:paraId="2F429BBE" w14:textId="77777777" w:rsidR="004519C8" w:rsidRPr="007A63A7" w:rsidRDefault="004519C8" w:rsidP="00955C96">
      <w:pPr>
        <w:spacing w:after="0"/>
        <w:rPr>
          <w:rFonts w:cs="Times New Roman"/>
        </w:rPr>
        <w:sectPr w:rsidR="004519C8" w:rsidRPr="007A63A7" w:rsidSect="00F5794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62" w:right="849" w:bottom="993" w:left="1276" w:header="567" w:footer="283" w:gutter="0"/>
          <w:cols w:space="708"/>
          <w:docGrid w:linePitch="360"/>
        </w:sectPr>
      </w:pPr>
    </w:p>
    <w:p w14:paraId="4A034CC6" w14:textId="7FE688B2" w:rsidR="004F54DB" w:rsidRPr="007A63A7" w:rsidRDefault="004F54DB" w:rsidP="004F54DB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63A7">
        <w:rPr>
          <w:rFonts w:ascii="Times New Roman" w:hAnsi="Times New Roman"/>
          <w:b/>
          <w:bCs/>
          <w:sz w:val="24"/>
          <w:szCs w:val="24"/>
        </w:rPr>
        <w:t>IZVJEŠTAJ O ZADUŽIVANJU NA DOMAĆEM I STRANOM TRŽIŠTU NOVCA I KAPITALA</w:t>
      </w:r>
    </w:p>
    <w:p w14:paraId="2EE67620" w14:textId="14894340" w:rsidR="009852B8" w:rsidRPr="007A63A7" w:rsidRDefault="001C5794" w:rsidP="0009679D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Sukladno članku 86. Zakona o proračunu  („Narodne novine“, broj 87/08, 136/12 i 15/15) jedinica lokalne i područne samouprave može se zaduživati uzimanjem kredita, zajmova i izdavanjem vrijednosnih papira.</w:t>
      </w:r>
    </w:p>
    <w:p w14:paraId="4A17032F" w14:textId="4FB5E80D" w:rsidR="001C5794" w:rsidRPr="007A63A7" w:rsidRDefault="00EB58BA" w:rsidP="0009679D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Tijekom izvještajnog razdoblja </w:t>
      </w:r>
      <w:r w:rsidR="001C5794" w:rsidRPr="007A63A7">
        <w:rPr>
          <w:rFonts w:cs="Times New Roman"/>
          <w:szCs w:val="20"/>
        </w:rPr>
        <w:t xml:space="preserve">Općinsko Vijeće Općine </w:t>
      </w:r>
      <w:r w:rsidR="00F57942">
        <w:rPr>
          <w:rFonts w:cs="Times New Roman"/>
          <w:szCs w:val="20"/>
        </w:rPr>
        <w:t>Satnica Đakovačka</w:t>
      </w:r>
      <w:r w:rsidR="00B53926">
        <w:rPr>
          <w:rFonts w:cs="Times New Roman"/>
          <w:szCs w:val="20"/>
        </w:rPr>
        <w:t xml:space="preserve"> donijelo </w:t>
      </w:r>
      <w:r w:rsidR="001C5794" w:rsidRPr="007A63A7">
        <w:rPr>
          <w:rFonts w:cs="Times New Roman"/>
          <w:szCs w:val="20"/>
        </w:rPr>
        <w:t>nije donijelo Odluku o zaduženju</w:t>
      </w:r>
      <w:r w:rsidR="00B53926">
        <w:rPr>
          <w:rFonts w:cs="Times New Roman"/>
          <w:szCs w:val="20"/>
        </w:rPr>
        <w:t>.</w:t>
      </w:r>
    </w:p>
    <w:p w14:paraId="761089D6" w14:textId="77777777" w:rsidR="004F54DB" w:rsidRPr="007A63A7" w:rsidRDefault="004F54DB" w:rsidP="004F54DB">
      <w:pPr>
        <w:pStyle w:val="Odlomakpopisa"/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CC1869F" w14:textId="7225C2B3" w:rsidR="00543C8E" w:rsidRPr="00B6441F" w:rsidRDefault="004F54DB" w:rsidP="00B6441F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63A7">
        <w:rPr>
          <w:rFonts w:ascii="Times New Roman" w:hAnsi="Times New Roman"/>
          <w:b/>
          <w:bCs/>
          <w:sz w:val="24"/>
          <w:szCs w:val="24"/>
        </w:rPr>
        <w:t>IZVJEŠTAJ O KORIŠTENJU PRORAČUNSKE ZALIHE</w:t>
      </w:r>
    </w:p>
    <w:p w14:paraId="6F62BAE8" w14:textId="0082E6BC" w:rsidR="009852B8" w:rsidRPr="007A63A7" w:rsidRDefault="001C5794" w:rsidP="0009679D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Sukladno članku 56. Zakona o proračunu ("Narodne novine"</w:t>
      </w:r>
      <w:r w:rsidR="007A63A7" w:rsidRPr="007A63A7">
        <w:rPr>
          <w:rFonts w:cs="Times New Roman"/>
          <w:szCs w:val="20"/>
        </w:rPr>
        <w:t>,</w:t>
      </w:r>
      <w:r w:rsidRPr="007A63A7">
        <w:rPr>
          <w:rFonts w:cs="Times New Roman"/>
          <w:szCs w:val="20"/>
        </w:rPr>
        <w:t xml:space="preserve"> broj 87/08, 136/12 i 15/15) 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49988D54" w14:textId="145F1539" w:rsidR="001C5794" w:rsidRPr="007A63A7" w:rsidRDefault="001C5794" w:rsidP="0009679D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 xml:space="preserve">Sredstva proračunske zalihe mogu iznositi najviše 0,50 posto planiranih proračunskih prihoda bez primitaka, a visina sredstava proračunske zalihe utvrđuje se odlukom o izvršavanju proračuna. </w:t>
      </w:r>
    </w:p>
    <w:p w14:paraId="2DF6846D" w14:textId="3D34107C" w:rsidR="001C5794" w:rsidRPr="007A63A7" w:rsidRDefault="001C5794" w:rsidP="0009679D">
      <w:pPr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 xml:space="preserve">Tijekom izvještajnog razdoblja načelnik Općine </w:t>
      </w:r>
      <w:r w:rsidR="00B35BC0">
        <w:rPr>
          <w:rFonts w:cs="Times New Roman"/>
          <w:szCs w:val="20"/>
        </w:rPr>
        <w:t>Satnica Đakovačka</w:t>
      </w:r>
      <w:r w:rsidR="00B53926">
        <w:rPr>
          <w:rFonts w:cs="Times New Roman"/>
          <w:szCs w:val="20"/>
        </w:rPr>
        <w:t xml:space="preserve"> </w:t>
      </w:r>
      <w:r w:rsidRPr="007A63A7">
        <w:rPr>
          <w:rFonts w:cs="Times New Roman"/>
          <w:szCs w:val="20"/>
        </w:rPr>
        <w:t>nije koristio proračunsku zalihu…</w:t>
      </w:r>
    </w:p>
    <w:p w14:paraId="46E3F9F1" w14:textId="77777777" w:rsidR="004F54DB" w:rsidRPr="007A63A7" w:rsidRDefault="004F54DB" w:rsidP="004F54DB">
      <w:pPr>
        <w:spacing w:after="0"/>
        <w:rPr>
          <w:rFonts w:cs="Times New Roman"/>
          <w:b/>
          <w:bCs/>
          <w:sz w:val="24"/>
          <w:szCs w:val="24"/>
        </w:rPr>
      </w:pPr>
    </w:p>
    <w:p w14:paraId="5EBD440A" w14:textId="5169BFE8" w:rsidR="00543C8E" w:rsidRPr="00B6441F" w:rsidRDefault="004F54DB" w:rsidP="00543C8E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63A7">
        <w:rPr>
          <w:rFonts w:ascii="Times New Roman" w:hAnsi="Times New Roman"/>
          <w:b/>
          <w:bCs/>
          <w:sz w:val="24"/>
          <w:szCs w:val="24"/>
        </w:rPr>
        <w:t>IZVJEŠTAJ O DANIM JAMSTVIMA</w:t>
      </w:r>
    </w:p>
    <w:p w14:paraId="105D7F17" w14:textId="4713D883" w:rsidR="009852B8" w:rsidRPr="007A63A7" w:rsidRDefault="009852B8" w:rsidP="0009679D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 xml:space="preserve">Sukladno članku 91. Zakona o proračunu, JLP(R)S može dati jamstvo pravnoj osobi u njezinom većinskom izravnom ili neizravnom vlasništvu i ustanovi čiji je osnivač za ispunjenje obveza pravne osobe i ustanove, ali prije davanja jamstva JLP(R)S potrebno je ishoditi suglasnost Ministarstva financija. Nadalje, dano jamstvo uključuje se u opseg mogućeg zaduženja JLP(R)S. U </w:t>
      </w:r>
      <w:r w:rsidR="00EB58BA">
        <w:rPr>
          <w:rFonts w:cs="Times New Roman"/>
          <w:szCs w:val="20"/>
        </w:rPr>
        <w:t>izvještajnom razdoblju</w:t>
      </w:r>
      <w:r w:rsidRPr="007A63A7">
        <w:rPr>
          <w:rFonts w:cs="Times New Roman"/>
          <w:szCs w:val="20"/>
        </w:rPr>
        <w:t xml:space="preserve"> Općina </w:t>
      </w:r>
      <w:r w:rsidR="00EB58BA">
        <w:rPr>
          <w:rFonts w:cs="Times New Roman"/>
          <w:szCs w:val="20"/>
        </w:rPr>
        <w:t>Satnica Đakovačka</w:t>
      </w:r>
      <w:r w:rsidRPr="007A63A7">
        <w:rPr>
          <w:rFonts w:cs="Times New Roman"/>
          <w:szCs w:val="20"/>
        </w:rPr>
        <w:t xml:space="preserve"> nije izdavala jamstva sukladno članku 91. Zakona.</w:t>
      </w:r>
    </w:p>
    <w:p w14:paraId="0E953ABF" w14:textId="05F50B8D" w:rsidR="009852B8" w:rsidRPr="007A63A7" w:rsidRDefault="009852B8" w:rsidP="0009679D">
      <w:pPr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U izvanbilančnim evidencijama evidentirane su sljedeće dane zadužnice kao osiguranje plaćanja ili urednog ispunjenja ugovornih obveza za provedbu projekata:</w:t>
      </w:r>
      <w:r w:rsidR="00B53926">
        <w:rPr>
          <w:rFonts w:cs="Times New Roman"/>
          <w:szCs w:val="20"/>
        </w:rPr>
        <w:t xml:space="preserve"> </w:t>
      </w:r>
      <w:r w:rsidR="00B53926" w:rsidRPr="00B53926">
        <w:rPr>
          <w:rFonts w:cs="Times New Roman"/>
          <w:szCs w:val="20"/>
        </w:rPr>
        <w:t>HBOR</w:t>
      </w:r>
      <w:r w:rsidR="00B53926">
        <w:rPr>
          <w:rFonts w:cs="Times New Roman"/>
          <w:szCs w:val="20"/>
        </w:rPr>
        <w:t xml:space="preserve"> mjenica na iznos od 8.000.000,00 kao jamstvo za kredit. </w:t>
      </w:r>
      <w:r w:rsidR="00BC2120" w:rsidRPr="00BC2120">
        <w:rPr>
          <w:rFonts w:cs="Times New Roman"/>
          <w:szCs w:val="20"/>
        </w:rPr>
        <w:t>MINISTARSTVO REGIONALNOG RAZVOJA I FONDOVA EU</w:t>
      </w:r>
      <w:r w:rsidR="00BC2120">
        <w:rPr>
          <w:rFonts w:cs="Times New Roman"/>
          <w:szCs w:val="20"/>
        </w:rPr>
        <w:t xml:space="preserve"> zadužnica na iznos 250.000,00 kn- provedba projekta</w:t>
      </w:r>
    </w:p>
    <w:p w14:paraId="7F3CD8FC" w14:textId="77777777" w:rsidR="004F54DB" w:rsidRPr="007A63A7" w:rsidRDefault="004F54DB" w:rsidP="004F54DB">
      <w:pPr>
        <w:spacing w:after="0"/>
        <w:rPr>
          <w:rFonts w:cs="Times New Roman"/>
          <w:b/>
          <w:bCs/>
          <w:sz w:val="24"/>
          <w:szCs w:val="24"/>
        </w:rPr>
      </w:pPr>
    </w:p>
    <w:p w14:paraId="749AF4F4" w14:textId="4401045E" w:rsidR="009852B8" w:rsidRPr="007A63A7" w:rsidRDefault="004F54DB" w:rsidP="009852B8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63A7">
        <w:rPr>
          <w:rFonts w:ascii="Times New Roman" w:hAnsi="Times New Roman"/>
          <w:b/>
          <w:bCs/>
          <w:sz w:val="24"/>
          <w:szCs w:val="24"/>
        </w:rPr>
        <w:t>OBRAZLOŽENJE OSTVARENJA PRIHODA I PRIMITAKA, RASHODA I IZDATAKA</w:t>
      </w:r>
    </w:p>
    <w:p w14:paraId="7611639C" w14:textId="25A22EF8" w:rsidR="00D91753" w:rsidRPr="007A63A7" w:rsidRDefault="00E60A86" w:rsidP="00EB58BA">
      <w:pPr>
        <w:spacing w:after="0"/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 xml:space="preserve">Sukladno članku 12. Pravilnika o polugodišnjem i godišnjem izvještaju o izvršenju proračuna („Narodne novine“, broj 24/13, 102/17 i 1/20) u nastavku se daje pregled obrazloženja prihoda i primitaka, rashoda i izdataka za </w:t>
      </w:r>
      <w:r w:rsidR="00BF5B92">
        <w:rPr>
          <w:rFonts w:cs="Times New Roman"/>
          <w:szCs w:val="20"/>
        </w:rPr>
        <w:t>2021</w:t>
      </w:r>
      <w:r w:rsidRPr="007A63A7">
        <w:rPr>
          <w:rFonts w:cs="Times New Roman"/>
          <w:szCs w:val="20"/>
        </w:rPr>
        <w:t>. godinu:</w:t>
      </w:r>
    </w:p>
    <w:p w14:paraId="43B0C624" w14:textId="77777777" w:rsidR="00D91753" w:rsidRPr="007A63A7" w:rsidRDefault="00D91753" w:rsidP="00D91753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581A3524" w14:textId="1427533B" w:rsidR="009852B8" w:rsidRPr="007A63A7" w:rsidRDefault="009852B8" w:rsidP="00653572">
      <w:pPr>
        <w:pStyle w:val="Odlomakpopisa"/>
        <w:numPr>
          <w:ilvl w:val="0"/>
          <w:numId w:val="20"/>
        </w:numPr>
        <w:spacing w:after="0"/>
        <w:ind w:left="364" w:firstLine="62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OBRAZLOŽENJE OSTVARENJA PRIHODA I PRIMITAKA</w:t>
      </w:r>
    </w:p>
    <w:p w14:paraId="68FBDE9D" w14:textId="36D9299B" w:rsidR="00E60A86" w:rsidRPr="007A63A7" w:rsidRDefault="00085791" w:rsidP="0009679D">
      <w:pPr>
        <w:spacing w:after="0"/>
        <w:ind w:left="426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Pregled ostvarenih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1300"/>
        <w:gridCol w:w="1300"/>
        <w:gridCol w:w="1300"/>
        <w:gridCol w:w="1300"/>
        <w:gridCol w:w="900"/>
        <w:gridCol w:w="900"/>
      </w:tblGrid>
      <w:tr w:rsidR="00BF5B92" w:rsidRPr="00BF5B92" w14:paraId="164D019A" w14:textId="77777777" w:rsidTr="00BF5B92">
        <w:tc>
          <w:tcPr>
            <w:tcW w:w="3031" w:type="dxa"/>
            <w:shd w:val="clear" w:color="auto" w:fill="505050"/>
          </w:tcPr>
          <w:p w14:paraId="14FB68C7" w14:textId="3554882A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BEF465B" w14:textId="06F873B3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756ABD0A" w14:textId="047B5599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1AE31A60" w14:textId="0A8F9192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1577A487" w14:textId="40D0505A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39A857DE" w14:textId="7777777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9EF85BE" w14:textId="0A3FAB54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59154BAF" w14:textId="7777777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64EA946D" w14:textId="21054CB9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3C715219" w14:textId="77777777" w:rsidTr="00BF5B92">
        <w:tc>
          <w:tcPr>
            <w:tcW w:w="3031" w:type="dxa"/>
            <w:shd w:val="clear" w:color="auto" w:fill="505050"/>
          </w:tcPr>
          <w:p w14:paraId="65B6FEC7" w14:textId="62674C97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858F475" w14:textId="2FF22FF2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7A6F004" w14:textId="792630C0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A52962D" w14:textId="49292DC9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D583C8C" w14:textId="4BCE518F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3D17BEE5" w14:textId="451BB71C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530330BB" w14:textId="534C970B" w:rsidR="00BF5B92" w:rsidRPr="00BF5B92" w:rsidRDefault="00BF5B92" w:rsidP="00BF5B92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105C05BB" w14:textId="77777777" w:rsidTr="00BF5B92">
        <w:tc>
          <w:tcPr>
            <w:tcW w:w="3031" w:type="dxa"/>
            <w:shd w:val="clear" w:color="auto" w:fill="BDD7EE"/>
          </w:tcPr>
          <w:p w14:paraId="234328EB" w14:textId="3C4B741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2858D25" w14:textId="35B149D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12.487.598,86</w:t>
            </w:r>
          </w:p>
        </w:tc>
        <w:tc>
          <w:tcPr>
            <w:tcW w:w="1300" w:type="dxa"/>
            <w:shd w:val="clear" w:color="auto" w:fill="BDD7EE"/>
          </w:tcPr>
          <w:p w14:paraId="3884B31C" w14:textId="6D6A420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20.492.000,00</w:t>
            </w:r>
          </w:p>
        </w:tc>
        <w:tc>
          <w:tcPr>
            <w:tcW w:w="1300" w:type="dxa"/>
            <w:shd w:val="clear" w:color="auto" w:fill="BDD7EE"/>
          </w:tcPr>
          <w:p w14:paraId="55D81DE0" w14:textId="2074C61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18.820.000,00</w:t>
            </w:r>
          </w:p>
        </w:tc>
        <w:tc>
          <w:tcPr>
            <w:tcW w:w="1300" w:type="dxa"/>
            <w:shd w:val="clear" w:color="auto" w:fill="BDD7EE"/>
          </w:tcPr>
          <w:p w14:paraId="5EFEF902" w14:textId="3AE114D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14.126.065,95</w:t>
            </w:r>
          </w:p>
        </w:tc>
        <w:tc>
          <w:tcPr>
            <w:tcW w:w="900" w:type="dxa"/>
            <w:shd w:val="clear" w:color="auto" w:fill="BDD7EE"/>
          </w:tcPr>
          <w:p w14:paraId="76A3AB5F" w14:textId="67E9287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113,12%</w:t>
            </w:r>
          </w:p>
        </w:tc>
        <w:tc>
          <w:tcPr>
            <w:tcW w:w="900" w:type="dxa"/>
            <w:shd w:val="clear" w:color="auto" w:fill="BDD7EE"/>
          </w:tcPr>
          <w:p w14:paraId="7FF2600E" w14:textId="76C2251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75,06%</w:t>
            </w:r>
          </w:p>
        </w:tc>
      </w:tr>
      <w:tr w:rsidR="00BF5B92" w:rsidRPr="00BF5B92" w14:paraId="0C7082E5" w14:textId="77777777" w:rsidTr="00BF5B92">
        <w:tc>
          <w:tcPr>
            <w:tcW w:w="3031" w:type="dxa"/>
            <w:shd w:val="clear" w:color="auto" w:fill="DDEBF7"/>
          </w:tcPr>
          <w:p w14:paraId="6EFAA792" w14:textId="535A4C27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0FB9037" w14:textId="4A28608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3.812.843,12</w:t>
            </w:r>
          </w:p>
        </w:tc>
        <w:tc>
          <w:tcPr>
            <w:tcW w:w="1300" w:type="dxa"/>
            <w:shd w:val="clear" w:color="auto" w:fill="DDEBF7"/>
          </w:tcPr>
          <w:p w14:paraId="6DD85157" w14:textId="0A0B74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4.416.000,00</w:t>
            </w:r>
          </w:p>
        </w:tc>
        <w:tc>
          <w:tcPr>
            <w:tcW w:w="1300" w:type="dxa"/>
            <w:shd w:val="clear" w:color="auto" w:fill="DDEBF7"/>
          </w:tcPr>
          <w:p w14:paraId="1EB55BC3" w14:textId="747F71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1.551.000,00</w:t>
            </w:r>
          </w:p>
        </w:tc>
        <w:tc>
          <w:tcPr>
            <w:tcW w:w="1300" w:type="dxa"/>
            <w:shd w:val="clear" w:color="auto" w:fill="DDEBF7"/>
          </w:tcPr>
          <w:p w14:paraId="2E8E03B5" w14:textId="582FB3B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1.432.709,76</w:t>
            </w:r>
          </w:p>
        </w:tc>
        <w:tc>
          <w:tcPr>
            <w:tcW w:w="900" w:type="dxa"/>
            <w:shd w:val="clear" w:color="auto" w:fill="DDEBF7"/>
          </w:tcPr>
          <w:p w14:paraId="1931159E" w14:textId="390E988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37,58%</w:t>
            </w:r>
          </w:p>
        </w:tc>
        <w:tc>
          <w:tcPr>
            <w:tcW w:w="900" w:type="dxa"/>
            <w:shd w:val="clear" w:color="auto" w:fill="DDEBF7"/>
          </w:tcPr>
          <w:p w14:paraId="0B17003B" w14:textId="7FFF12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92,37%</w:t>
            </w:r>
          </w:p>
        </w:tc>
      </w:tr>
      <w:tr w:rsidR="00BF5B92" w:rsidRPr="00BF5B92" w14:paraId="1B244BDA" w14:textId="77777777" w:rsidTr="00BF5B92">
        <w:tc>
          <w:tcPr>
            <w:tcW w:w="3031" w:type="dxa"/>
            <w:shd w:val="clear" w:color="auto" w:fill="F2F2F2"/>
          </w:tcPr>
          <w:p w14:paraId="6DD01FFA" w14:textId="5A7EB93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6467A6EA" w14:textId="4A9571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3.704.397,11</w:t>
            </w:r>
          </w:p>
        </w:tc>
        <w:tc>
          <w:tcPr>
            <w:tcW w:w="1300" w:type="dxa"/>
            <w:shd w:val="clear" w:color="auto" w:fill="F2F2F2"/>
          </w:tcPr>
          <w:p w14:paraId="777B4AD4" w14:textId="62328CA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4.200.000,00</w:t>
            </w:r>
          </w:p>
        </w:tc>
        <w:tc>
          <w:tcPr>
            <w:tcW w:w="1300" w:type="dxa"/>
            <w:shd w:val="clear" w:color="auto" w:fill="F2F2F2"/>
          </w:tcPr>
          <w:p w14:paraId="4FF28F77" w14:textId="484BFA9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1.350.000,00</w:t>
            </w:r>
          </w:p>
        </w:tc>
        <w:tc>
          <w:tcPr>
            <w:tcW w:w="1300" w:type="dxa"/>
            <w:shd w:val="clear" w:color="auto" w:fill="F2F2F2"/>
          </w:tcPr>
          <w:p w14:paraId="2776AA2A" w14:textId="25D8D3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1.305.767,83</w:t>
            </w:r>
          </w:p>
        </w:tc>
        <w:tc>
          <w:tcPr>
            <w:tcW w:w="900" w:type="dxa"/>
            <w:shd w:val="clear" w:color="auto" w:fill="F2F2F2"/>
          </w:tcPr>
          <w:p w14:paraId="0E6AD03F" w14:textId="0A466AD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35,25%</w:t>
            </w:r>
          </w:p>
        </w:tc>
        <w:tc>
          <w:tcPr>
            <w:tcW w:w="900" w:type="dxa"/>
            <w:shd w:val="clear" w:color="auto" w:fill="F2F2F2"/>
          </w:tcPr>
          <w:p w14:paraId="32C3C333" w14:textId="4A7C66E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96,72%</w:t>
            </w:r>
          </w:p>
        </w:tc>
      </w:tr>
      <w:tr w:rsidR="00BF5B92" w:rsidRPr="00BF5B92" w14:paraId="3B7C8309" w14:textId="77777777" w:rsidTr="00BF5B92">
        <w:tc>
          <w:tcPr>
            <w:tcW w:w="3031" w:type="dxa"/>
            <w:shd w:val="clear" w:color="auto" w:fill="E6FFE5"/>
          </w:tcPr>
          <w:p w14:paraId="1A389026" w14:textId="32BBB97A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6FECB03" w14:textId="66C7428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3.704.397,11</w:t>
            </w:r>
          </w:p>
        </w:tc>
        <w:tc>
          <w:tcPr>
            <w:tcW w:w="1300" w:type="dxa"/>
            <w:shd w:val="clear" w:color="auto" w:fill="E6FFE5"/>
          </w:tcPr>
          <w:p w14:paraId="77BEF752" w14:textId="0551152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4.200.000,00</w:t>
            </w:r>
          </w:p>
        </w:tc>
        <w:tc>
          <w:tcPr>
            <w:tcW w:w="1300" w:type="dxa"/>
            <w:shd w:val="clear" w:color="auto" w:fill="E6FFE5"/>
          </w:tcPr>
          <w:p w14:paraId="7422FEB2" w14:textId="12A4812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1.350.000,00</w:t>
            </w:r>
          </w:p>
        </w:tc>
        <w:tc>
          <w:tcPr>
            <w:tcW w:w="1300" w:type="dxa"/>
            <w:shd w:val="clear" w:color="auto" w:fill="E6FFE5"/>
          </w:tcPr>
          <w:p w14:paraId="7D91E0E1" w14:textId="4BFACFA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1.305.767,83</w:t>
            </w:r>
          </w:p>
        </w:tc>
        <w:tc>
          <w:tcPr>
            <w:tcW w:w="900" w:type="dxa"/>
            <w:shd w:val="clear" w:color="auto" w:fill="E6FFE5"/>
          </w:tcPr>
          <w:p w14:paraId="606D1F6F" w14:textId="6FFC9BB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35,25%</w:t>
            </w:r>
          </w:p>
        </w:tc>
        <w:tc>
          <w:tcPr>
            <w:tcW w:w="900" w:type="dxa"/>
            <w:shd w:val="clear" w:color="auto" w:fill="E6FFE5"/>
          </w:tcPr>
          <w:p w14:paraId="555BBD5D" w14:textId="48EDE2B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96,72%</w:t>
            </w:r>
          </w:p>
        </w:tc>
      </w:tr>
      <w:tr w:rsidR="00BF5B92" w14:paraId="67A5515C" w14:textId="77777777" w:rsidTr="00BF5B92">
        <w:tc>
          <w:tcPr>
            <w:tcW w:w="3031" w:type="dxa"/>
          </w:tcPr>
          <w:p w14:paraId="49CFF5C9" w14:textId="4C2F214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4A14F656" w14:textId="471C2EA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3.884.323,81</w:t>
            </w:r>
          </w:p>
        </w:tc>
        <w:tc>
          <w:tcPr>
            <w:tcW w:w="1300" w:type="dxa"/>
          </w:tcPr>
          <w:p w14:paraId="213B24A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FAB5B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1B435E" w14:textId="1F36ADA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1.305.767,83</w:t>
            </w:r>
          </w:p>
        </w:tc>
        <w:tc>
          <w:tcPr>
            <w:tcW w:w="900" w:type="dxa"/>
          </w:tcPr>
          <w:p w14:paraId="1DF4450B" w14:textId="0FB102F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33,62%</w:t>
            </w:r>
          </w:p>
        </w:tc>
        <w:tc>
          <w:tcPr>
            <w:tcW w:w="900" w:type="dxa"/>
          </w:tcPr>
          <w:p w14:paraId="3F096CF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7803F12" w14:textId="77777777" w:rsidTr="00BF5B92">
        <w:tc>
          <w:tcPr>
            <w:tcW w:w="3031" w:type="dxa"/>
          </w:tcPr>
          <w:p w14:paraId="6889B0FF" w14:textId="6E00791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055824D2" w14:textId="23335D1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-179.926,70</w:t>
            </w:r>
          </w:p>
        </w:tc>
        <w:tc>
          <w:tcPr>
            <w:tcW w:w="1300" w:type="dxa"/>
          </w:tcPr>
          <w:p w14:paraId="21893B4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B39BA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668054" w14:textId="048762D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055CE43" w14:textId="58E6EAD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66D6BF9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2AA4582" w14:textId="77777777" w:rsidTr="00BF5B92">
        <w:tc>
          <w:tcPr>
            <w:tcW w:w="3031" w:type="dxa"/>
            <w:shd w:val="clear" w:color="auto" w:fill="F2F2F2"/>
          </w:tcPr>
          <w:p w14:paraId="2D677B06" w14:textId="59392FD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75E75371" w14:textId="01EC497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96.750,88</w:t>
            </w:r>
          </w:p>
        </w:tc>
        <w:tc>
          <w:tcPr>
            <w:tcW w:w="1300" w:type="dxa"/>
            <w:shd w:val="clear" w:color="auto" w:fill="F2F2F2"/>
          </w:tcPr>
          <w:p w14:paraId="46791415" w14:textId="60CBDB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E043130" w14:textId="07AC27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185.000,00</w:t>
            </w:r>
          </w:p>
        </w:tc>
        <w:tc>
          <w:tcPr>
            <w:tcW w:w="1300" w:type="dxa"/>
            <w:shd w:val="clear" w:color="auto" w:fill="F2F2F2"/>
          </w:tcPr>
          <w:p w14:paraId="71DFC3D2" w14:textId="727175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117.006,06</w:t>
            </w:r>
          </w:p>
        </w:tc>
        <w:tc>
          <w:tcPr>
            <w:tcW w:w="900" w:type="dxa"/>
            <w:shd w:val="clear" w:color="auto" w:fill="F2F2F2"/>
          </w:tcPr>
          <w:p w14:paraId="306830C6" w14:textId="05C35D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120,94%</w:t>
            </w:r>
          </w:p>
        </w:tc>
        <w:tc>
          <w:tcPr>
            <w:tcW w:w="900" w:type="dxa"/>
            <w:shd w:val="clear" w:color="auto" w:fill="F2F2F2"/>
          </w:tcPr>
          <w:p w14:paraId="2823DB8C" w14:textId="32D4A2C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63,25%</w:t>
            </w:r>
          </w:p>
        </w:tc>
      </w:tr>
      <w:tr w:rsidR="00BF5B92" w:rsidRPr="00BF5B92" w14:paraId="1CF84114" w14:textId="77777777" w:rsidTr="00BF5B92">
        <w:tc>
          <w:tcPr>
            <w:tcW w:w="3031" w:type="dxa"/>
            <w:shd w:val="clear" w:color="auto" w:fill="E6FFE5"/>
          </w:tcPr>
          <w:p w14:paraId="372F433A" w14:textId="7AE563E5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B32CF07" w14:textId="4D363AE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96.750,88</w:t>
            </w:r>
          </w:p>
        </w:tc>
        <w:tc>
          <w:tcPr>
            <w:tcW w:w="1300" w:type="dxa"/>
            <w:shd w:val="clear" w:color="auto" w:fill="E6FFE5"/>
          </w:tcPr>
          <w:p w14:paraId="573D19E8" w14:textId="347EB3B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5E17B55E" w14:textId="7BC160B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185.000,00</w:t>
            </w:r>
          </w:p>
        </w:tc>
        <w:tc>
          <w:tcPr>
            <w:tcW w:w="1300" w:type="dxa"/>
            <w:shd w:val="clear" w:color="auto" w:fill="E6FFE5"/>
          </w:tcPr>
          <w:p w14:paraId="4E95BA0E" w14:textId="44A892F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117.006,06</w:t>
            </w:r>
          </w:p>
        </w:tc>
        <w:tc>
          <w:tcPr>
            <w:tcW w:w="900" w:type="dxa"/>
            <w:shd w:val="clear" w:color="auto" w:fill="E6FFE5"/>
          </w:tcPr>
          <w:p w14:paraId="610F7BEF" w14:textId="121AEE0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120,94%</w:t>
            </w:r>
          </w:p>
        </w:tc>
        <w:tc>
          <w:tcPr>
            <w:tcW w:w="900" w:type="dxa"/>
            <w:shd w:val="clear" w:color="auto" w:fill="E6FFE5"/>
          </w:tcPr>
          <w:p w14:paraId="2A12594A" w14:textId="2E29D29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63,25%</w:t>
            </w:r>
          </w:p>
        </w:tc>
      </w:tr>
      <w:tr w:rsidR="00BF5B92" w14:paraId="7C248CB3" w14:textId="77777777" w:rsidTr="00BF5B92">
        <w:tc>
          <w:tcPr>
            <w:tcW w:w="3031" w:type="dxa"/>
          </w:tcPr>
          <w:p w14:paraId="2D5CC7DA" w14:textId="2136BB4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5B6BC23F" w14:textId="4BBC074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96.750,88</w:t>
            </w:r>
          </w:p>
        </w:tc>
        <w:tc>
          <w:tcPr>
            <w:tcW w:w="1300" w:type="dxa"/>
          </w:tcPr>
          <w:p w14:paraId="5007D2B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2C6D0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60AE77" w14:textId="0770499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117.006,06</w:t>
            </w:r>
          </w:p>
        </w:tc>
        <w:tc>
          <w:tcPr>
            <w:tcW w:w="900" w:type="dxa"/>
          </w:tcPr>
          <w:p w14:paraId="3E11F927" w14:textId="79C4306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120,94%</w:t>
            </w:r>
          </w:p>
        </w:tc>
        <w:tc>
          <w:tcPr>
            <w:tcW w:w="900" w:type="dxa"/>
          </w:tcPr>
          <w:p w14:paraId="5290128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9824FE9" w14:textId="77777777" w:rsidTr="00BF5B92">
        <w:tc>
          <w:tcPr>
            <w:tcW w:w="3031" w:type="dxa"/>
            <w:shd w:val="clear" w:color="auto" w:fill="F2F2F2"/>
          </w:tcPr>
          <w:p w14:paraId="79347EDD" w14:textId="674058D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6DF3CBC2" w14:textId="2A9CF6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11.695,13</w:t>
            </w:r>
          </w:p>
        </w:tc>
        <w:tc>
          <w:tcPr>
            <w:tcW w:w="1300" w:type="dxa"/>
            <w:shd w:val="clear" w:color="auto" w:fill="F2F2F2"/>
          </w:tcPr>
          <w:p w14:paraId="3CDCCBD6" w14:textId="62ADBBF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D849C0B" w14:textId="3E104E1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36340E3" w14:textId="1290A90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9.935,87</w:t>
            </w:r>
          </w:p>
        </w:tc>
        <w:tc>
          <w:tcPr>
            <w:tcW w:w="900" w:type="dxa"/>
            <w:shd w:val="clear" w:color="auto" w:fill="F2F2F2"/>
          </w:tcPr>
          <w:p w14:paraId="71BD3E12" w14:textId="52B0BE1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84,96%</w:t>
            </w:r>
          </w:p>
        </w:tc>
        <w:tc>
          <w:tcPr>
            <w:tcW w:w="900" w:type="dxa"/>
            <w:shd w:val="clear" w:color="auto" w:fill="F2F2F2"/>
          </w:tcPr>
          <w:p w14:paraId="0403312D" w14:textId="6178742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62,10%</w:t>
            </w:r>
          </w:p>
        </w:tc>
      </w:tr>
      <w:tr w:rsidR="00BF5B92" w:rsidRPr="00BF5B92" w14:paraId="7F349E1B" w14:textId="77777777" w:rsidTr="00BF5B92">
        <w:tc>
          <w:tcPr>
            <w:tcW w:w="3031" w:type="dxa"/>
            <w:shd w:val="clear" w:color="auto" w:fill="E6FFE5"/>
          </w:tcPr>
          <w:p w14:paraId="3EDBEAE7" w14:textId="20A26367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5CF8274" w14:textId="10CC27F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11.695,13</w:t>
            </w:r>
          </w:p>
        </w:tc>
        <w:tc>
          <w:tcPr>
            <w:tcW w:w="1300" w:type="dxa"/>
            <w:shd w:val="clear" w:color="auto" w:fill="E6FFE5"/>
          </w:tcPr>
          <w:p w14:paraId="54CC4A25" w14:textId="03269F8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E6FFE5"/>
          </w:tcPr>
          <w:p w14:paraId="3C455B83" w14:textId="7BC3B61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E6FFE5"/>
          </w:tcPr>
          <w:p w14:paraId="4BD483E9" w14:textId="1E2E8B3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9.935,87</w:t>
            </w:r>
          </w:p>
        </w:tc>
        <w:tc>
          <w:tcPr>
            <w:tcW w:w="900" w:type="dxa"/>
            <w:shd w:val="clear" w:color="auto" w:fill="E6FFE5"/>
          </w:tcPr>
          <w:p w14:paraId="32D55AE3" w14:textId="7A9ED61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84,96%</w:t>
            </w:r>
          </w:p>
        </w:tc>
        <w:tc>
          <w:tcPr>
            <w:tcW w:w="900" w:type="dxa"/>
            <w:shd w:val="clear" w:color="auto" w:fill="E6FFE5"/>
          </w:tcPr>
          <w:p w14:paraId="3E0C76C1" w14:textId="3A88949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62,10%</w:t>
            </w:r>
          </w:p>
        </w:tc>
      </w:tr>
      <w:tr w:rsidR="00BF5B92" w14:paraId="2C18FDA1" w14:textId="77777777" w:rsidTr="00BF5B92">
        <w:tc>
          <w:tcPr>
            <w:tcW w:w="3031" w:type="dxa"/>
          </w:tcPr>
          <w:p w14:paraId="0296638D" w14:textId="55C6E4FA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5E75B990" w14:textId="4A4B1C5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11.168,01</w:t>
            </w:r>
          </w:p>
        </w:tc>
        <w:tc>
          <w:tcPr>
            <w:tcW w:w="1300" w:type="dxa"/>
          </w:tcPr>
          <w:p w14:paraId="655CC2F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B1A0E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75B552" w14:textId="3E8B276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9.058,87</w:t>
            </w:r>
          </w:p>
        </w:tc>
        <w:tc>
          <w:tcPr>
            <w:tcW w:w="900" w:type="dxa"/>
          </w:tcPr>
          <w:p w14:paraId="35BA05F9" w14:textId="7B7430B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81,11%</w:t>
            </w:r>
          </w:p>
        </w:tc>
        <w:tc>
          <w:tcPr>
            <w:tcW w:w="900" w:type="dxa"/>
          </w:tcPr>
          <w:p w14:paraId="3C83EC9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0F11CDE2" w14:textId="77777777" w:rsidTr="00BF5B92">
        <w:tc>
          <w:tcPr>
            <w:tcW w:w="3031" w:type="dxa"/>
          </w:tcPr>
          <w:p w14:paraId="386DC77F" w14:textId="391410D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668B2F60" w14:textId="51D8169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527,12</w:t>
            </w:r>
          </w:p>
        </w:tc>
        <w:tc>
          <w:tcPr>
            <w:tcW w:w="1300" w:type="dxa"/>
          </w:tcPr>
          <w:p w14:paraId="04A5575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1523F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116F69" w14:textId="69E6DDE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877,00</w:t>
            </w:r>
          </w:p>
        </w:tc>
        <w:tc>
          <w:tcPr>
            <w:tcW w:w="900" w:type="dxa"/>
          </w:tcPr>
          <w:p w14:paraId="2BEBB6DC" w14:textId="58DB618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166,38%</w:t>
            </w:r>
          </w:p>
        </w:tc>
        <w:tc>
          <w:tcPr>
            <w:tcW w:w="900" w:type="dxa"/>
          </w:tcPr>
          <w:p w14:paraId="0CD2D3B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8F22700" w14:textId="77777777" w:rsidTr="00BF5B92">
        <w:tc>
          <w:tcPr>
            <w:tcW w:w="3031" w:type="dxa"/>
            <w:shd w:val="clear" w:color="auto" w:fill="DDEBF7"/>
          </w:tcPr>
          <w:p w14:paraId="5E892292" w14:textId="2CCF1746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E00365F" w14:textId="1FBC9DF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4.533.973,06</w:t>
            </w:r>
          </w:p>
        </w:tc>
        <w:tc>
          <w:tcPr>
            <w:tcW w:w="1300" w:type="dxa"/>
            <w:shd w:val="clear" w:color="auto" w:fill="DDEBF7"/>
          </w:tcPr>
          <w:p w14:paraId="7932B399" w14:textId="2204D5C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11.005.000,00</w:t>
            </w:r>
          </w:p>
        </w:tc>
        <w:tc>
          <w:tcPr>
            <w:tcW w:w="1300" w:type="dxa"/>
            <w:shd w:val="clear" w:color="auto" w:fill="DDEBF7"/>
          </w:tcPr>
          <w:p w14:paraId="2920F3AA" w14:textId="2E8A5DA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10.000.000,00</w:t>
            </w:r>
          </w:p>
        </w:tc>
        <w:tc>
          <w:tcPr>
            <w:tcW w:w="1300" w:type="dxa"/>
            <w:shd w:val="clear" w:color="auto" w:fill="DDEBF7"/>
          </w:tcPr>
          <w:p w14:paraId="703076A1" w14:textId="0D38B8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5.748.403,67</w:t>
            </w:r>
          </w:p>
        </w:tc>
        <w:tc>
          <w:tcPr>
            <w:tcW w:w="900" w:type="dxa"/>
            <w:shd w:val="clear" w:color="auto" w:fill="DDEBF7"/>
          </w:tcPr>
          <w:p w14:paraId="0E43EF55" w14:textId="53F79F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126,79%</w:t>
            </w:r>
          </w:p>
        </w:tc>
        <w:tc>
          <w:tcPr>
            <w:tcW w:w="900" w:type="dxa"/>
            <w:shd w:val="clear" w:color="auto" w:fill="DDEBF7"/>
          </w:tcPr>
          <w:p w14:paraId="5F4158A2" w14:textId="5D9CD7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57,48%</w:t>
            </w:r>
          </w:p>
        </w:tc>
      </w:tr>
      <w:tr w:rsidR="00BF5B92" w:rsidRPr="00BF5B92" w14:paraId="002D4940" w14:textId="77777777" w:rsidTr="00BF5B92">
        <w:tc>
          <w:tcPr>
            <w:tcW w:w="3031" w:type="dxa"/>
            <w:shd w:val="clear" w:color="auto" w:fill="F2F2F2"/>
          </w:tcPr>
          <w:p w14:paraId="58302B42" w14:textId="645FD05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4AF86CA0" w14:textId="4AC7E3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1.397.373,94</w:t>
            </w:r>
          </w:p>
        </w:tc>
        <w:tc>
          <w:tcPr>
            <w:tcW w:w="1300" w:type="dxa"/>
            <w:shd w:val="clear" w:color="auto" w:fill="F2F2F2"/>
          </w:tcPr>
          <w:p w14:paraId="376C1450" w14:textId="7164556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4.650.000,00</w:t>
            </w:r>
          </w:p>
        </w:tc>
        <w:tc>
          <w:tcPr>
            <w:tcW w:w="1300" w:type="dxa"/>
            <w:shd w:val="clear" w:color="auto" w:fill="F2F2F2"/>
          </w:tcPr>
          <w:p w14:paraId="485400E7" w14:textId="312E030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4.755.000,00</w:t>
            </w:r>
          </w:p>
        </w:tc>
        <w:tc>
          <w:tcPr>
            <w:tcW w:w="1300" w:type="dxa"/>
            <w:shd w:val="clear" w:color="auto" w:fill="F2F2F2"/>
          </w:tcPr>
          <w:p w14:paraId="59B36E77" w14:textId="4D36E18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3.632.867,71</w:t>
            </w:r>
          </w:p>
        </w:tc>
        <w:tc>
          <w:tcPr>
            <w:tcW w:w="900" w:type="dxa"/>
            <w:shd w:val="clear" w:color="auto" w:fill="F2F2F2"/>
          </w:tcPr>
          <w:p w14:paraId="53A1AF2F" w14:textId="4D761A6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259,98%</w:t>
            </w:r>
          </w:p>
        </w:tc>
        <w:tc>
          <w:tcPr>
            <w:tcW w:w="900" w:type="dxa"/>
            <w:shd w:val="clear" w:color="auto" w:fill="F2F2F2"/>
          </w:tcPr>
          <w:p w14:paraId="7CCA83C0" w14:textId="46DEF97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76,40%</w:t>
            </w:r>
          </w:p>
        </w:tc>
      </w:tr>
      <w:tr w:rsidR="00BF5B92" w:rsidRPr="00BF5B92" w14:paraId="4BEA4CE3" w14:textId="77777777" w:rsidTr="00BF5B92">
        <w:tc>
          <w:tcPr>
            <w:tcW w:w="3031" w:type="dxa"/>
            <w:shd w:val="clear" w:color="auto" w:fill="E6FFE5"/>
          </w:tcPr>
          <w:p w14:paraId="0CAE2ABB" w14:textId="76947368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0AA0E85" w14:textId="381C5FE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FBBBD6" w14:textId="33981C5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2.250.000,00</w:t>
            </w:r>
          </w:p>
        </w:tc>
        <w:tc>
          <w:tcPr>
            <w:tcW w:w="1300" w:type="dxa"/>
            <w:shd w:val="clear" w:color="auto" w:fill="E6FFE5"/>
          </w:tcPr>
          <w:p w14:paraId="6261F16F" w14:textId="6D837C35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2.800.000,00</w:t>
            </w:r>
          </w:p>
        </w:tc>
        <w:tc>
          <w:tcPr>
            <w:tcW w:w="1300" w:type="dxa"/>
            <w:shd w:val="clear" w:color="auto" w:fill="E6FFE5"/>
          </w:tcPr>
          <w:p w14:paraId="6278105B" w14:textId="6840F83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3.088.752,77</w:t>
            </w:r>
          </w:p>
        </w:tc>
        <w:tc>
          <w:tcPr>
            <w:tcW w:w="900" w:type="dxa"/>
            <w:shd w:val="clear" w:color="auto" w:fill="E6FFE5"/>
          </w:tcPr>
          <w:p w14:paraId="33185584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4795765B" w14:textId="1F7F0C4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110,31%</w:t>
            </w:r>
          </w:p>
        </w:tc>
      </w:tr>
      <w:tr w:rsidR="00BF5B92" w:rsidRPr="00BF5B92" w14:paraId="5A2BC9BB" w14:textId="77777777" w:rsidTr="00BF5B92">
        <w:tc>
          <w:tcPr>
            <w:tcW w:w="3031" w:type="dxa"/>
            <w:shd w:val="clear" w:color="auto" w:fill="E6FFE5"/>
          </w:tcPr>
          <w:p w14:paraId="02ADDB88" w14:textId="5CE70344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62CB9C3D" w14:textId="25753CF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1.397.373,94</w:t>
            </w:r>
          </w:p>
        </w:tc>
        <w:tc>
          <w:tcPr>
            <w:tcW w:w="1300" w:type="dxa"/>
            <w:shd w:val="clear" w:color="auto" w:fill="E6FFE5"/>
          </w:tcPr>
          <w:p w14:paraId="3835B3F8" w14:textId="1DB0B3D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2.400.000,00</w:t>
            </w:r>
          </w:p>
        </w:tc>
        <w:tc>
          <w:tcPr>
            <w:tcW w:w="1300" w:type="dxa"/>
            <w:shd w:val="clear" w:color="auto" w:fill="E6FFE5"/>
          </w:tcPr>
          <w:p w14:paraId="7F45F979" w14:textId="1EEFE5F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1.955.000,00</w:t>
            </w:r>
          </w:p>
        </w:tc>
        <w:tc>
          <w:tcPr>
            <w:tcW w:w="1300" w:type="dxa"/>
            <w:shd w:val="clear" w:color="auto" w:fill="E6FFE5"/>
          </w:tcPr>
          <w:p w14:paraId="3A8082A1" w14:textId="7457258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544.114,94</w:t>
            </w:r>
          </w:p>
        </w:tc>
        <w:tc>
          <w:tcPr>
            <w:tcW w:w="900" w:type="dxa"/>
            <w:shd w:val="clear" w:color="auto" w:fill="E6FFE5"/>
          </w:tcPr>
          <w:p w14:paraId="6F203513" w14:textId="4E47873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38,94%</w:t>
            </w:r>
          </w:p>
        </w:tc>
        <w:tc>
          <w:tcPr>
            <w:tcW w:w="900" w:type="dxa"/>
            <w:shd w:val="clear" w:color="auto" w:fill="E6FFE5"/>
          </w:tcPr>
          <w:p w14:paraId="41A10AE5" w14:textId="291BBE8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27,83%</w:t>
            </w:r>
          </w:p>
        </w:tc>
      </w:tr>
      <w:tr w:rsidR="00BF5B92" w14:paraId="61A5748D" w14:textId="77777777" w:rsidTr="00BF5B92">
        <w:tc>
          <w:tcPr>
            <w:tcW w:w="3031" w:type="dxa"/>
          </w:tcPr>
          <w:p w14:paraId="78902A61" w14:textId="2375392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4DB6C931" w14:textId="631DCD7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328.767,56</w:t>
            </w:r>
          </w:p>
        </w:tc>
        <w:tc>
          <w:tcPr>
            <w:tcW w:w="1300" w:type="dxa"/>
          </w:tcPr>
          <w:p w14:paraId="785143A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9E2CB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27809E" w14:textId="0960B26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3.125.185,43</w:t>
            </w:r>
          </w:p>
        </w:tc>
        <w:tc>
          <w:tcPr>
            <w:tcW w:w="900" w:type="dxa"/>
          </w:tcPr>
          <w:p w14:paraId="197DF016" w14:textId="5DA85D7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950,58%</w:t>
            </w:r>
          </w:p>
        </w:tc>
        <w:tc>
          <w:tcPr>
            <w:tcW w:w="900" w:type="dxa"/>
          </w:tcPr>
          <w:p w14:paraId="0F7048CC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3F224F5C" w14:textId="77777777" w:rsidTr="00BF5B92">
        <w:tc>
          <w:tcPr>
            <w:tcW w:w="3031" w:type="dxa"/>
          </w:tcPr>
          <w:p w14:paraId="35170B26" w14:textId="224B6267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6332 Kapitalne pomoći proračunu iz drugih proračuna </w:t>
            </w:r>
          </w:p>
        </w:tc>
        <w:tc>
          <w:tcPr>
            <w:tcW w:w="1300" w:type="dxa"/>
          </w:tcPr>
          <w:p w14:paraId="5013816D" w14:textId="410AC51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1.068.606,38</w:t>
            </w:r>
          </w:p>
        </w:tc>
        <w:tc>
          <w:tcPr>
            <w:tcW w:w="1300" w:type="dxa"/>
          </w:tcPr>
          <w:p w14:paraId="17591D8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CE58D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344FE3" w14:textId="5536C0C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507.682,28</w:t>
            </w:r>
          </w:p>
        </w:tc>
        <w:tc>
          <w:tcPr>
            <w:tcW w:w="900" w:type="dxa"/>
          </w:tcPr>
          <w:p w14:paraId="4CE96805" w14:textId="308E03C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47,51%</w:t>
            </w:r>
          </w:p>
        </w:tc>
        <w:tc>
          <w:tcPr>
            <w:tcW w:w="900" w:type="dxa"/>
          </w:tcPr>
          <w:p w14:paraId="3148564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3463FEB" w14:textId="77777777" w:rsidTr="00BF5B92">
        <w:tc>
          <w:tcPr>
            <w:tcW w:w="3031" w:type="dxa"/>
            <w:shd w:val="clear" w:color="auto" w:fill="F2F2F2"/>
          </w:tcPr>
          <w:p w14:paraId="472D096F" w14:textId="590ECE4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25CFAF08" w14:textId="280D0EB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113.587,68</w:t>
            </w:r>
          </w:p>
        </w:tc>
        <w:tc>
          <w:tcPr>
            <w:tcW w:w="1300" w:type="dxa"/>
            <w:shd w:val="clear" w:color="auto" w:fill="F2F2F2"/>
          </w:tcPr>
          <w:p w14:paraId="2B7A993A" w14:textId="17FADC9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F2F2F2"/>
          </w:tcPr>
          <w:p w14:paraId="19551F50" w14:textId="0DEDAA0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2.605.000,00</w:t>
            </w:r>
          </w:p>
        </w:tc>
        <w:tc>
          <w:tcPr>
            <w:tcW w:w="1300" w:type="dxa"/>
            <w:shd w:val="clear" w:color="auto" w:fill="F2F2F2"/>
          </w:tcPr>
          <w:p w14:paraId="719F0059" w14:textId="71A1B81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703.702,50</w:t>
            </w:r>
          </w:p>
        </w:tc>
        <w:tc>
          <w:tcPr>
            <w:tcW w:w="900" w:type="dxa"/>
            <w:shd w:val="clear" w:color="auto" w:fill="F2F2F2"/>
          </w:tcPr>
          <w:p w14:paraId="7BDD50B0" w14:textId="641F74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619,52%</w:t>
            </w:r>
          </w:p>
        </w:tc>
        <w:tc>
          <w:tcPr>
            <w:tcW w:w="900" w:type="dxa"/>
            <w:shd w:val="clear" w:color="auto" w:fill="F2F2F2"/>
          </w:tcPr>
          <w:p w14:paraId="746D619A" w14:textId="25BEF3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27,01%</w:t>
            </w:r>
          </w:p>
        </w:tc>
      </w:tr>
      <w:tr w:rsidR="00BF5B92" w:rsidRPr="00BF5B92" w14:paraId="15097B4F" w14:textId="77777777" w:rsidTr="00BF5B92">
        <w:tc>
          <w:tcPr>
            <w:tcW w:w="3031" w:type="dxa"/>
            <w:shd w:val="clear" w:color="auto" w:fill="E6FFE5"/>
          </w:tcPr>
          <w:p w14:paraId="3CD8114D" w14:textId="27CC4A09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481C97EE" w14:textId="634107E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113.587,68</w:t>
            </w:r>
          </w:p>
        </w:tc>
        <w:tc>
          <w:tcPr>
            <w:tcW w:w="1300" w:type="dxa"/>
            <w:shd w:val="clear" w:color="auto" w:fill="E6FFE5"/>
          </w:tcPr>
          <w:p w14:paraId="0BFD60F4" w14:textId="50D9BB9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E6FFE5"/>
          </w:tcPr>
          <w:p w14:paraId="127D1BCD" w14:textId="4BFEFF1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2.605.000,00</w:t>
            </w:r>
          </w:p>
        </w:tc>
        <w:tc>
          <w:tcPr>
            <w:tcW w:w="1300" w:type="dxa"/>
            <w:shd w:val="clear" w:color="auto" w:fill="E6FFE5"/>
          </w:tcPr>
          <w:p w14:paraId="64A052EC" w14:textId="108D61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703.702,50</w:t>
            </w:r>
          </w:p>
        </w:tc>
        <w:tc>
          <w:tcPr>
            <w:tcW w:w="900" w:type="dxa"/>
            <w:shd w:val="clear" w:color="auto" w:fill="E6FFE5"/>
          </w:tcPr>
          <w:p w14:paraId="759A2490" w14:textId="1AE0BD9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619,52%</w:t>
            </w:r>
          </w:p>
        </w:tc>
        <w:tc>
          <w:tcPr>
            <w:tcW w:w="900" w:type="dxa"/>
            <w:shd w:val="clear" w:color="auto" w:fill="E6FFE5"/>
          </w:tcPr>
          <w:p w14:paraId="357999AE" w14:textId="3AD71065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27,01%</w:t>
            </w:r>
          </w:p>
        </w:tc>
      </w:tr>
      <w:tr w:rsidR="00BF5B92" w14:paraId="5FB9C86D" w14:textId="77777777" w:rsidTr="00BF5B92">
        <w:tc>
          <w:tcPr>
            <w:tcW w:w="3031" w:type="dxa"/>
          </w:tcPr>
          <w:p w14:paraId="2A9620D5" w14:textId="754AE51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5C765495" w14:textId="5542DDD2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113.587,68</w:t>
            </w:r>
          </w:p>
        </w:tc>
        <w:tc>
          <w:tcPr>
            <w:tcW w:w="1300" w:type="dxa"/>
          </w:tcPr>
          <w:p w14:paraId="4297C3B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3C8A1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8B68AE" w14:textId="0144ABE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220.702,50</w:t>
            </w:r>
          </w:p>
        </w:tc>
        <w:tc>
          <w:tcPr>
            <w:tcW w:w="900" w:type="dxa"/>
          </w:tcPr>
          <w:p w14:paraId="033BB581" w14:textId="4283F5B1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194,30%</w:t>
            </w:r>
          </w:p>
        </w:tc>
        <w:tc>
          <w:tcPr>
            <w:tcW w:w="900" w:type="dxa"/>
          </w:tcPr>
          <w:p w14:paraId="24AEC49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6A6FAFF" w14:textId="77777777" w:rsidTr="00BF5B92">
        <w:tc>
          <w:tcPr>
            <w:tcW w:w="3031" w:type="dxa"/>
          </w:tcPr>
          <w:p w14:paraId="312B41B2" w14:textId="1EF7B55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63841963" w14:textId="1FF5C1D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CECEF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E7D2E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9369C0" w14:textId="321A6E7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483.000,00</w:t>
            </w:r>
          </w:p>
        </w:tc>
        <w:tc>
          <w:tcPr>
            <w:tcW w:w="900" w:type="dxa"/>
          </w:tcPr>
          <w:p w14:paraId="534C9F3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84471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9A4B30F" w14:textId="77777777" w:rsidTr="00BF5B92">
        <w:tc>
          <w:tcPr>
            <w:tcW w:w="3031" w:type="dxa"/>
            <w:shd w:val="clear" w:color="auto" w:fill="F2F2F2"/>
          </w:tcPr>
          <w:p w14:paraId="5BF9AF2D" w14:textId="4E761DE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14C243FE" w14:textId="24658CB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3.023.011,44</w:t>
            </w:r>
          </w:p>
        </w:tc>
        <w:tc>
          <w:tcPr>
            <w:tcW w:w="1300" w:type="dxa"/>
            <w:shd w:val="clear" w:color="auto" w:fill="F2F2F2"/>
          </w:tcPr>
          <w:p w14:paraId="7BB7174D" w14:textId="66D34C7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3.680.000,00</w:t>
            </w:r>
          </w:p>
        </w:tc>
        <w:tc>
          <w:tcPr>
            <w:tcW w:w="1300" w:type="dxa"/>
            <w:shd w:val="clear" w:color="auto" w:fill="F2F2F2"/>
          </w:tcPr>
          <w:p w14:paraId="3A05CF5F" w14:textId="5329A68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2.640.000,00</w:t>
            </w:r>
          </w:p>
        </w:tc>
        <w:tc>
          <w:tcPr>
            <w:tcW w:w="1300" w:type="dxa"/>
            <w:shd w:val="clear" w:color="auto" w:fill="F2F2F2"/>
          </w:tcPr>
          <w:p w14:paraId="0BF146A8" w14:textId="7FE7854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1.411.833,46</w:t>
            </w:r>
          </w:p>
        </w:tc>
        <w:tc>
          <w:tcPr>
            <w:tcW w:w="900" w:type="dxa"/>
            <w:shd w:val="clear" w:color="auto" w:fill="F2F2F2"/>
          </w:tcPr>
          <w:p w14:paraId="42305806" w14:textId="6FF1D4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46,70%</w:t>
            </w:r>
          </w:p>
        </w:tc>
        <w:tc>
          <w:tcPr>
            <w:tcW w:w="900" w:type="dxa"/>
            <w:shd w:val="clear" w:color="auto" w:fill="F2F2F2"/>
          </w:tcPr>
          <w:p w14:paraId="53ADB279" w14:textId="2B724AA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53,48%</w:t>
            </w:r>
          </w:p>
        </w:tc>
      </w:tr>
      <w:tr w:rsidR="00BF5B92" w:rsidRPr="00BF5B92" w14:paraId="643E4A54" w14:textId="77777777" w:rsidTr="00BF5B92">
        <w:tc>
          <w:tcPr>
            <w:tcW w:w="3031" w:type="dxa"/>
            <w:shd w:val="clear" w:color="auto" w:fill="E6FFE5"/>
          </w:tcPr>
          <w:p w14:paraId="4E084B39" w14:textId="44B65B1F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2F3AB767" w14:textId="22D28F9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3.023.011,44</w:t>
            </w:r>
          </w:p>
        </w:tc>
        <w:tc>
          <w:tcPr>
            <w:tcW w:w="1300" w:type="dxa"/>
            <w:shd w:val="clear" w:color="auto" w:fill="E6FFE5"/>
          </w:tcPr>
          <w:p w14:paraId="7A9AC142" w14:textId="02DBCA8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3.680.000,00</w:t>
            </w:r>
          </w:p>
        </w:tc>
        <w:tc>
          <w:tcPr>
            <w:tcW w:w="1300" w:type="dxa"/>
            <w:shd w:val="clear" w:color="auto" w:fill="E6FFE5"/>
          </w:tcPr>
          <w:p w14:paraId="1DF4EED3" w14:textId="44F5971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2.640.000,00</w:t>
            </w:r>
          </w:p>
        </w:tc>
        <w:tc>
          <w:tcPr>
            <w:tcW w:w="1300" w:type="dxa"/>
            <w:shd w:val="clear" w:color="auto" w:fill="E6FFE5"/>
          </w:tcPr>
          <w:p w14:paraId="587AD337" w14:textId="1CB2962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1.411.833,46</w:t>
            </w:r>
          </w:p>
        </w:tc>
        <w:tc>
          <w:tcPr>
            <w:tcW w:w="900" w:type="dxa"/>
            <w:shd w:val="clear" w:color="auto" w:fill="E6FFE5"/>
          </w:tcPr>
          <w:p w14:paraId="7B05D884" w14:textId="0A37B25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46,70%</w:t>
            </w:r>
          </w:p>
        </w:tc>
        <w:tc>
          <w:tcPr>
            <w:tcW w:w="900" w:type="dxa"/>
            <w:shd w:val="clear" w:color="auto" w:fill="E6FFE5"/>
          </w:tcPr>
          <w:p w14:paraId="2A50439B" w14:textId="15C04D8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53,48%</w:t>
            </w:r>
          </w:p>
        </w:tc>
      </w:tr>
      <w:tr w:rsidR="00BF5B92" w14:paraId="1AFD0AF3" w14:textId="77777777" w:rsidTr="00BF5B92">
        <w:tc>
          <w:tcPr>
            <w:tcW w:w="3031" w:type="dxa"/>
          </w:tcPr>
          <w:p w14:paraId="093DF48B" w14:textId="7899DF3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28DB3F15" w14:textId="42156A7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1.249.440,74</w:t>
            </w:r>
          </w:p>
        </w:tc>
        <w:tc>
          <w:tcPr>
            <w:tcW w:w="1300" w:type="dxa"/>
          </w:tcPr>
          <w:p w14:paraId="7E0FC02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4B627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0E832C" w14:textId="4AA252A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616.984,17</w:t>
            </w:r>
          </w:p>
        </w:tc>
        <w:tc>
          <w:tcPr>
            <w:tcW w:w="900" w:type="dxa"/>
          </w:tcPr>
          <w:p w14:paraId="17CAEB14" w14:textId="5049174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49,38%</w:t>
            </w:r>
          </w:p>
        </w:tc>
        <w:tc>
          <w:tcPr>
            <w:tcW w:w="900" w:type="dxa"/>
          </w:tcPr>
          <w:p w14:paraId="5EA92BA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5E0F12AA" w14:textId="77777777" w:rsidTr="00BF5B92">
        <w:tc>
          <w:tcPr>
            <w:tcW w:w="3031" w:type="dxa"/>
          </w:tcPr>
          <w:p w14:paraId="185ECF74" w14:textId="034BE38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084943F9" w14:textId="11641E0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1.773.570,70</w:t>
            </w:r>
          </w:p>
        </w:tc>
        <w:tc>
          <w:tcPr>
            <w:tcW w:w="1300" w:type="dxa"/>
          </w:tcPr>
          <w:p w14:paraId="7DC16F1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CF91B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15AA31" w14:textId="48E12C5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794.849,29</w:t>
            </w:r>
          </w:p>
        </w:tc>
        <w:tc>
          <w:tcPr>
            <w:tcW w:w="900" w:type="dxa"/>
          </w:tcPr>
          <w:p w14:paraId="782EE0AE" w14:textId="016FEE9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44,82%</w:t>
            </w:r>
          </w:p>
        </w:tc>
        <w:tc>
          <w:tcPr>
            <w:tcW w:w="900" w:type="dxa"/>
          </w:tcPr>
          <w:p w14:paraId="396E786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2FDD3D86" w14:textId="77777777" w:rsidTr="00BF5B92">
        <w:tc>
          <w:tcPr>
            <w:tcW w:w="3031" w:type="dxa"/>
            <w:shd w:val="clear" w:color="auto" w:fill="DDEBF7"/>
          </w:tcPr>
          <w:p w14:paraId="68DEE1ED" w14:textId="558E113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98E33E3" w14:textId="4637A5D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704.480,47</w:t>
            </w:r>
          </w:p>
        </w:tc>
        <w:tc>
          <w:tcPr>
            <w:tcW w:w="1300" w:type="dxa"/>
            <w:shd w:val="clear" w:color="auto" w:fill="DDEBF7"/>
          </w:tcPr>
          <w:p w14:paraId="6F696FCB" w14:textId="5FE2767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756.000,00</w:t>
            </w:r>
          </w:p>
        </w:tc>
        <w:tc>
          <w:tcPr>
            <w:tcW w:w="1300" w:type="dxa"/>
            <w:shd w:val="clear" w:color="auto" w:fill="DDEBF7"/>
          </w:tcPr>
          <w:p w14:paraId="3AF2A0E7" w14:textId="0DE8482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776.000,00</w:t>
            </w:r>
          </w:p>
        </w:tc>
        <w:tc>
          <w:tcPr>
            <w:tcW w:w="1300" w:type="dxa"/>
            <w:shd w:val="clear" w:color="auto" w:fill="DDEBF7"/>
          </w:tcPr>
          <w:p w14:paraId="091395F6" w14:textId="23255A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794.903,38</w:t>
            </w:r>
          </w:p>
        </w:tc>
        <w:tc>
          <w:tcPr>
            <w:tcW w:w="900" w:type="dxa"/>
            <w:shd w:val="clear" w:color="auto" w:fill="DDEBF7"/>
          </w:tcPr>
          <w:p w14:paraId="4F6CC240" w14:textId="6B0572F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112,84%</w:t>
            </w:r>
          </w:p>
        </w:tc>
        <w:tc>
          <w:tcPr>
            <w:tcW w:w="900" w:type="dxa"/>
            <w:shd w:val="clear" w:color="auto" w:fill="DDEBF7"/>
          </w:tcPr>
          <w:p w14:paraId="1A6500D2" w14:textId="4B19574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102,44%</w:t>
            </w:r>
          </w:p>
        </w:tc>
      </w:tr>
      <w:tr w:rsidR="00BF5B92" w:rsidRPr="00BF5B92" w14:paraId="35FF05EF" w14:textId="77777777" w:rsidTr="00BF5B92">
        <w:tc>
          <w:tcPr>
            <w:tcW w:w="3031" w:type="dxa"/>
            <w:shd w:val="clear" w:color="auto" w:fill="F2F2F2"/>
          </w:tcPr>
          <w:p w14:paraId="13538319" w14:textId="13936D4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05D9109B" w14:textId="19D4134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22,11</w:t>
            </w:r>
          </w:p>
        </w:tc>
        <w:tc>
          <w:tcPr>
            <w:tcW w:w="1300" w:type="dxa"/>
            <w:shd w:val="clear" w:color="auto" w:fill="F2F2F2"/>
          </w:tcPr>
          <w:p w14:paraId="735EB876" w14:textId="77F3BC5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3D782E0" w14:textId="5C8D4EF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DC49687" w14:textId="341C23A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6.669,84</w:t>
            </w:r>
          </w:p>
        </w:tc>
        <w:tc>
          <w:tcPr>
            <w:tcW w:w="900" w:type="dxa"/>
            <w:shd w:val="clear" w:color="auto" w:fill="F2F2F2"/>
          </w:tcPr>
          <w:p w14:paraId="09CF9A01" w14:textId="36901B5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30166,62%</w:t>
            </w:r>
          </w:p>
        </w:tc>
        <w:tc>
          <w:tcPr>
            <w:tcW w:w="900" w:type="dxa"/>
            <w:shd w:val="clear" w:color="auto" w:fill="F2F2F2"/>
          </w:tcPr>
          <w:p w14:paraId="7C53CD7C" w14:textId="51761E3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666,98%</w:t>
            </w:r>
          </w:p>
        </w:tc>
      </w:tr>
      <w:tr w:rsidR="00BF5B92" w:rsidRPr="00BF5B92" w14:paraId="2EF38ECB" w14:textId="77777777" w:rsidTr="00BF5B92">
        <w:tc>
          <w:tcPr>
            <w:tcW w:w="3031" w:type="dxa"/>
            <w:shd w:val="clear" w:color="auto" w:fill="E6FFE5"/>
          </w:tcPr>
          <w:p w14:paraId="12E381EB" w14:textId="50B9BE23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FBE046" w14:textId="00C02DF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22,11</w:t>
            </w:r>
          </w:p>
        </w:tc>
        <w:tc>
          <w:tcPr>
            <w:tcW w:w="1300" w:type="dxa"/>
            <w:shd w:val="clear" w:color="auto" w:fill="E6FFE5"/>
          </w:tcPr>
          <w:p w14:paraId="25D7B758" w14:textId="67B1249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FA1839B" w14:textId="11D695D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242CCF1" w14:textId="703F599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6.669,84</w:t>
            </w:r>
          </w:p>
        </w:tc>
        <w:tc>
          <w:tcPr>
            <w:tcW w:w="900" w:type="dxa"/>
            <w:shd w:val="clear" w:color="auto" w:fill="E6FFE5"/>
          </w:tcPr>
          <w:p w14:paraId="67BD0826" w14:textId="495D7CD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30166,62%</w:t>
            </w:r>
          </w:p>
        </w:tc>
        <w:tc>
          <w:tcPr>
            <w:tcW w:w="900" w:type="dxa"/>
            <w:shd w:val="clear" w:color="auto" w:fill="E6FFE5"/>
          </w:tcPr>
          <w:p w14:paraId="59EE8866" w14:textId="228BA69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666,98%</w:t>
            </w:r>
          </w:p>
        </w:tc>
      </w:tr>
      <w:tr w:rsidR="00BF5B92" w14:paraId="7DAF195E" w14:textId="77777777" w:rsidTr="00BF5B92">
        <w:tc>
          <w:tcPr>
            <w:tcW w:w="3031" w:type="dxa"/>
          </w:tcPr>
          <w:p w14:paraId="3260ECCB" w14:textId="416D26DB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4B68E723" w14:textId="1378753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22,11</w:t>
            </w:r>
          </w:p>
        </w:tc>
        <w:tc>
          <w:tcPr>
            <w:tcW w:w="1300" w:type="dxa"/>
          </w:tcPr>
          <w:p w14:paraId="1277F6D2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44863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DEDBF5" w14:textId="0F3516F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6.669,84</w:t>
            </w:r>
          </w:p>
        </w:tc>
        <w:tc>
          <w:tcPr>
            <w:tcW w:w="900" w:type="dxa"/>
          </w:tcPr>
          <w:p w14:paraId="5AA8FAE7" w14:textId="02BF021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30166,62%</w:t>
            </w:r>
          </w:p>
        </w:tc>
        <w:tc>
          <w:tcPr>
            <w:tcW w:w="900" w:type="dxa"/>
          </w:tcPr>
          <w:p w14:paraId="1FAE52E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498B7552" w14:textId="77777777" w:rsidTr="00BF5B92">
        <w:tc>
          <w:tcPr>
            <w:tcW w:w="3031" w:type="dxa"/>
            <w:shd w:val="clear" w:color="auto" w:fill="F2F2F2"/>
          </w:tcPr>
          <w:p w14:paraId="7C2CD340" w14:textId="0620A66E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5EB130E4" w14:textId="2D9D830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704.458,36</w:t>
            </w:r>
          </w:p>
        </w:tc>
        <w:tc>
          <w:tcPr>
            <w:tcW w:w="1300" w:type="dxa"/>
            <w:shd w:val="clear" w:color="auto" w:fill="F2F2F2"/>
          </w:tcPr>
          <w:p w14:paraId="4EAD715F" w14:textId="0EB999A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755.000,00</w:t>
            </w:r>
          </w:p>
        </w:tc>
        <w:tc>
          <w:tcPr>
            <w:tcW w:w="1300" w:type="dxa"/>
            <w:shd w:val="clear" w:color="auto" w:fill="F2F2F2"/>
          </w:tcPr>
          <w:p w14:paraId="6EE31B7B" w14:textId="0148BF9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775.000,00</w:t>
            </w:r>
          </w:p>
        </w:tc>
        <w:tc>
          <w:tcPr>
            <w:tcW w:w="1300" w:type="dxa"/>
            <w:shd w:val="clear" w:color="auto" w:fill="F2F2F2"/>
          </w:tcPr>
          <w:p w14:paraId="19A232F3" w14:textId="5EEBADF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788.233,54</w:t>
            </w:r>
          </w:p>
        </w:tc>
        <w:tc>
          <w:tcPr>
            <w:tcW w:w="900" w:type="dxa"/>
            <w:shd w:val="clear" w:color="auto" w:fill="F2F2F2"/>
          </w:tcPr>
          <w:p w14:paraId="7E895217" w14:textId="127EDFD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111,89%</w:t>
            </w:r>
          </w:p>
        </w:tc>
        <w:tc>
          <w:tcPr>
            <w:tcW w:w="900" w:type="dxa"/>
            <w:shd w:val="clear" w:color="auto" w:fill="F2F2F2"/>
          </w:tcPr>
          <w:p w14:paraId="751F36EF" w14:textId="285CFB2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101,71%</w:t>
            </w:r>
          </w:p>
        </w:tc>
      </w:tr>
      <w:tr w:rsidR="00BF5B92" w:rsidRPr="00BF5B92" w14:paraId="04EDF0BC" w14:textId="77777777" w:rsidTr="00BF5B92">
        <w:tc>
          <w:tcPr>
            <w:tcW w:w="3031" w:type="dxa"/>
            <w:shd w:val="clear" w:color="auto" w:fill="E6FFE5"/>
          </w:tcPr>
          <w:p w14:paraId="5C3812FC" w14:textId="37391BC3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E3D36D2" w14:textId="24EADBE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19.160,97</w:t>
            </w:r>
          </w:p>
        </w:tc>
        <w:tc>
          <w:tcPr>
            <w:tcW w:w="1300" w:type="dxa"/>
            <w:shd w:val="clear" w:color="auto" w:fill="E6FFE5"/>
          </w:tcPr>
          <w:p w14:paraId="3D6CF7FF" w14:textId="61034BD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1872C615" w14:textId="56815AE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E6FFE5"/>
          </w:tcPr>
          <w:p w14:paraId="0625E24F" w14:textId="3B89746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41.411,54</w:t>
            </w:r>
          </w:p>
        </w:tc>
        <w:tc>
          <w:tcPr>
            <w:tcW w:w="900" w:type="dxa"/>
            <w:shd w:val="clear" w:color="auto" w:fill="E6FFE5"/>
          </w:tcPr>
          <w:p w14:paraId="76679988" w14:textId="2342C85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216,12%</w:t>
            </w:r>
          </w:p>
        </w:tc>
        <w:tc>
          <w:tcPr>
            <w:tcW w:w="900" w:type="dxa"/>
            <w:shd w:val="clear" w:color="auto" w:fill="E6FFE5"/>
          </w:tcPr>
          <w:p w14:paraId="7F79F661" w14:textId="540C8B4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55,22%</w:t>
            </w:r>
          </w:p>
        </w:tc>
      </w:tr>
      <w:tr w:rsidR="00BF5B92" w:rsidRPr="00BF5B92" w14:paraId="17DEE3FE" w14:textId="77777777" w:rsidTr="00BF5B92">
        <w:tc>
          <w:tcPr>
            <w:tcW w:w="3031" w:type="dxa"/>
            <w:shd w:val="clear" w:color="auto" w:fill="E6FFE5"/>
          </w:tcPr>
          <w:p w14:paraId="7020625E" w14:textId="5CDD5892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256AB081" w14:textId="329BB5F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685.297,39</w:t>
            </w:r>
          </w:p>
        </w:tc>
        <w:tc>
          <w:tcPr>
            <w:tcW w:w="1300" w:type="dxa"/>
            <w:shd w:val="clear" w:color="auto" w:fill="E6FFE5"/>
          </w:tcPr>
          <w:p w14:paraId="0901FE30" w14:textId="1AA00E1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700.000,00</w:t>
            </w:r>
          </w:p>
        </w:tc>
        <w:tc>
          <w:tcPr>
            <w:tcW w:w="1300" w:type="dxa"/>
            <w:shd w:val="clear" w:color="auto" w:fill="E6FFE5"/>
          </w:tcPr>
          <w:p w14:paraId="2C812931" w14:textId="094A120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700.000,00</w:t>
            </w:r>
          </w:p>
        </w:tc>
        <w:tc>
          <w:tcPr>
            <w:tcW w:w="1300" w:type="dxa"/>
            <w:shd w:val="clear" w:color="auto" w:fill="E6FFE5"/>
          </w:tcPr>
          <w:p w14:paraId="721607A7" w14:textId="79A35A4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746.822,00</w:t>
            </w:r>
          </w:p>
        </w:tc>
        <w:tc>
          <w:tcPr>
            <w:tcW w:w="900" w:type="dxa"/>
            <w:shd w:val="clear" w:color="auto" w:fill="E6FFE5"/>
          </w:tcPr>
          <w:p w14:paraId="52307D1D" w14:textId="0ACC5D8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108,98%</w:t>
            </w:r>
          </w:p>
        </w:tc>
        <w:tc>
          <w:tcPr>
            <w:tcW w:w="900" w:type="dxa"/>
            <w:shd w:val="clear" w:color="auto" w:fill="E6FFE5"/>
          </w:tcPr>
          <w:p w14:paraId="293CADA9" w14:textId="5D2C827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106,69%</w:t>
            </w:r>
          </w:p>
        </w:tc>
      </w:tr>
      <w:tr w:rsidR="00BF5B92" w14:paraId="3C6A6A1C" w14:textId="77777777" w:rsidTr="00BF5B92">
        <w:tc>
          <w:tcPr>
            <w:tcW w:w="3031" w:type="dxa"/>
          </w:tcPr>
          <w:p w14:paraId="4CA02E69" w14:textId="5975895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38213F65" w14:textId="0D23A2C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19.160,97</w:t>
            </w:r>
          </w:p>
        </w:tc>
        <w:tc>
          <w:tcPr>
            <w:tcW w:w="1300" w:type="dxa"/>
          </w:tcPr>
          <w:p w14:paraId="6E89E9F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E0C41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CFF588" w14:textId="2B289F0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900" w:type="dxa"/>
          </w:tcPr>
          <w:p w14:paraId="1D0B4550" w14:textId="5068ED1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8,35%</w:t>
            </w:r>
          </w:p>
        </w:tc>
        <w:tc>
          <w:tcPr>
            <w:tcW w:w="900" w:type="dxa"/>
          </w:tcPr>
          <w:p w14:paraId="546EDEE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1233CFEE" w14:textId="77777777" w:rsidTr="00BF5B92">
        <w:tc>
          <w:tcPr>
            <w:tcW w:w="3031" w:type="dxa"/>
          </w:tcPr>
          <w:p w14:paraId="408F311D" w14:textId="68BCAA1C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505C02D2" w14:textId="28D6ED6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685.297,39</w:t>
            </w:r>
          </w:p>
        </w:tc>
        <w:tc>
          <w:tcPr>
            <w:tcW w:w="1300" w:type="dxa"/>
          </w:tcPr>
          <w:p w14:paraId="74E5119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E0F63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52A1E0" w14:textId="585E849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786.633,54</w:t>
            </w:r>
          </w:p>
        </w:tc>
        <w:tc>
          <w:tcPr>
            <w:tcW w:w="900" w:type="dxa"/>
          </w:tcPr>
          <w:p w14:paraId="0C18FEEC" w14:textId="3D10D4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114,79%</w:t>
            </w:r>
          </w:p>
        </w:tc>
        <w:tc>
          <w:tcPr>
            <w:tcW w:w="900" w:type="dxa"/>
          </w:tcPr>
          <w:p w14:paraId="35F8507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62E2BE16" w14:textId="77777777" w:rsidTr="00BF5B92">
        <w:tc>
          <w:tcPr>
            <w:tcW w:w="3031" w:type="dxa"/>
            <w:shd w:val="clear" w:color="auto" w:fill="DDEBF7"/>
          </w:tcPr>
          <w:p w14:paraId="221D50A4" w14:textId="2FA34801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59AB7AB8" w14:textId="260E2B6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3.436.302,21</w:t>
            </w:r>
          </w:p>
        </w:tc>
        <w:tc>
          <w:tcPr>
            <w:tcW w:w="1300" w:type="dxa"/>
            <w:shd w:val="clear" w:color="auto" w:fill="DDEBF7"/>
          </w:tcPr>
          <w:p w14:paraId="228FC833" w14:textId="08A4BF0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4.115.000,00</w:t>
            </w:r>
          </w:p>
        </w:tc>
        <w:tc>
          <w:tcPr>
            <w:tcW w:w="1300" w:type="dxa"/>
            <w:shd w:val="clear" w:color="auto" w:fill="DDEBF7"/>
          </w:tcPr>
          <w:p w14:paraId="010020D3" w14:textId="33404B0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6.123.000,00</w:t>
            </w:r>
          </w:p>
        </w:tc>
        <w:tc>
          <w:tcPr>
            <w:tcW w:w="1300" w:type="dxa"/>
            <w:shd w:val="clear" w:color="auto" w:fill="DDEBF7"/>
          </w:tcPr>
          <w:p w14:paraId="7CF7FF63" w14:textId="448A1D5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5.974.402,41</w:t>
            </w:r>
          </w:p>
        </w:tc>
        <w:tc>
          <w:tcPr>
            <w:tcW w:w="900" w:type="dxa"/>
            <w:shd w:val="clear" w:color="auto" w:fill="DDEBF7"/>
          </w:tcPr>
          <w:p w14:paraId="510D76C5" w14:textId="01943A0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173,86%</w:t>
            </w:r>
          </w:p>
        </w:tc>
        <w:tc>
          <w:tcPr>
            <w:tcW w:w="900" w:type="dxa"/>
            <w:shd w:val="clear" w:color="auto" w:fill="DDEBF7"/>
          </w:tcPr>
          <w:p w14:paraId="0C92480C" w14:textId="2E829A2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97,57%</w:t>
            </w:r>
          </w:p>
        </w:tc>
      </w:tr>
      <w:tr w:rsidR="00BF5B92" w:rsidRPr="00BF5B92" w14:paraId="3F0033DE" w14:textId="77777777" w:rsidTr="00BF5B92">
        <w:tc>
          <w:tcPr>
            <w:tcW w:w="3031" w:type="dxa"/>
            <w:shd w:val="clear" w:color="auto" w:fill="F2F2F2"/>
          </w:tcPr>
          <w:p w14:paraId="20B3A56D" w14:textId="05D29E6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26DDF821" w14:textId="7C126A5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73,64</w:t>
            </w:r>
          </w:p>
        </w:tc>
        <w:tc>
          <w:tcPr>
            <w:tcW w:w="1300" w:type="dxa"/>
            <w:shd w:val="clear" w:color="auto" w:fill="F2F2F2"/>
          </w:tcPr>
          <w:p w14:paraId="2C84BFF0" w14:textId="6987796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BC42BA2" w14:textId="0D495BE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FCAD0B3" w14:textId="525888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21,48</w:t>
            </w:r>
          </w:p>
        </w:tc>
        <w:tc>
          <w:tcPr>
            <w:tcW w:w="900" w:type="dxa"/>
            <w:shd w:val="clear" w:color="auto" w:fill="F2F2F2"/>
          </w:tcPr>
          <w:p w14:paraId="12B53DC5" w14:textId="2976F56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29,17%</w:t>
            </w:r>
          </w:p>
        </w:tc>
        <w:tc>
          <w:tcPr>
            <w:tcW w:w="900" w:type="dxa"/>
            <w:shd w:val="clear" w:color="auto" w:fill="F2F2F2"/>
          </w:tcPr>
          <w:p w14:paraId="4E0F60C5" w14:textId="53B1132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2,15%</w:t>
            </w:r>
          </w:p>
        </w:tc>
      </w:tr>
      <w:tr w:rsidR="00BF5B92" w:rsidRPr="00BF5B92" w14:paraId="17824C6E" w14:textId="77777777" w:rsidTr="00BF5B92">
        <w:tc>
          <w:tcPr>
            <w:tcW w:w="3031" w:type="dxa"/>
            <w:shd w:val="clear" w:color="auto" w:fill="E6FFE5"/>
          </w:tcPr>
          <w:p w14:paraId="036C6288" w14:textId="7CBADB65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00CB579" w14:textId="277F9DD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73,64</w:t>
            </w:r>
          </w:p>
        </w:tc>
        <w:tc>
          <w:tcPr>
            <w:tcW w:w="1300" w:type="dxa"/>
            <w:shd w:val="clear" w:color="auto" w:fill="E6FFE5"/>
          </w:tcPr>
          <w:p w14:paraId="329ADA65" w14:textId="65D6129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79B91CD8" w14:textId="60944FD9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4D948799" w14:textId="34C810A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21,48</w:t>
            </w:r>
          </w:p>
        </w:tc>
        <w:tc>
          <w:tcPr>
            <w:tcW w:w="900" w:type="dxa"/>
            <w:shd w:val="clear" w:color="auto" w:fill="E6FFE5"/>
          </w:tcPr>
          <w:p w14:paraId="5622DF9B" w14:textId="7A3286F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29,17%</w:t>
            </w:r>
          </w:p>
        </w:tc>
        <w:tc>
          <w:tcPr>
            <w:tcW w:w="900" w:type="dxa"/>
            <w:shd w:val="clear" w:color="auto" w:fill="E6FFE5"/>
          </w:tcPr>
          <w:p w14:paraId="12E93426" w14:textId="7F709E7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2,15%</w:t>
            </w:r>
          </w:p>
        </w:tc>
      </w:tr>
      <w:tr w:rsidR="00BF5B92" w14:paraId="58E606A8" w14:textId="77777777" w:rsidTr="00BF5B92">
        <w:tc>
          <w:tcPr>
            <w:tcW w:w="3031" w:type="dxa"/>
          </w:tcPr>
          <w:p w14:paraId="7EEE5D5F" w14:textId="0B9A2EA8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1981057E" w14:textId="34FC8B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73,64</w:t>
            </w:r>
          </w:p>
        </w:tc>
        <w:tc>
          <w:tcPr>
            <w:tcW w:w="1300" w:type="dxa"/>
          </w:tcPr>
          <w:p w14:paraId="05BC6F8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0FE6E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195F90" w14:textId="577D5E0A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21,48</w:t>
            </w:r>
          </w:p>
        </w:tc>
        <w:tc>
          <w:tcPr>
            <w:tcW w:w="900" w:type="dxa"/>
          </w:tcPr>
          <w:p w14:paraId="027413FF" w14:textId="7F8D7B1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29,17%</w:t>
            </w:r>
          </w:p>
        </w:tc>
        <w:tc>
          <w:tcPr>
            <w:tcW w:w="900" w:type="dxa"/>
          </w:tcPr>
          <w:p w14:paraId="3A2FDAB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619059D" w14:textId="77777777" w:rsidTr="00BF5B92">
        <w:tc>
          <w:tcPr>
            <w:tcW w:w="3031" w:type="dxa"/>
            <w:shd w:val="clear" w:color="auto" w:fill="F2F2F2"/>
          </w:tcPr>
          <w:p w14:paraId="4BA21186" w14:textId="08F8FEA0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23871A3F" w14:textId="534D088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220.606,18</w:t>
            </w:r>
          </w:p>
        </w:tc>
        <w:tc>
          <w:tcPr>
            <w:tcW w:w="1300" w:type="dxa"/>
            <w:shd w:val="clear" w:color="auto" w:fill="F2F2F2"/>
          </w:tcPr>
          <w:p w14:paraId="1106B131" w14:textId="4D4C288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258.000,00</w:t>
            </w:r>
          </w:p>
        </w:tc>
        <w:tc>
          <w:tcPr>
            <w:tcW w:w="1300" w:type="dxa"/>
            <w:shd w:val="clear" w:color="auto" w:fill="F2F2F2"/>
          </w:tcPr>
          <w:p w14:paraId="48C85128" w14:textId="7DBBEA4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202.000,00</w:t>
            </w:r>
          </w:p>
        </w:tc>
        <w:tc>
          <w:tcPr>
            <w:tcW w:w="1300" w:type="dxa"/>
            <w:shd w:val="clear" w:color="auto" w:fill="F2F2F2"/>
          </w:tcPr>
          <w:p w14:paraId="47DE59C0" w14:textId="2D17B62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158.206,40</w:t>
            </w:r>
          </w:p>
        </w:tc>
        <w:tc>
          <w:tcPr>
            <w:tcW w:w="900" w:type="dxa"/>
            <w:shd w:val="clear" w:color="auto" w:fill="F2F2F2"/>
          </w:tcPr>
          <w:p w14:paraId="3825FC02" w14:textId="01B4DD7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71,71%</w:t>
            </w:r>
          </w:p>
        </w:tc>
        <w:tc>
          <w:tcPr>
            <w:tcW w:w="900" w:type="dxa"/>
            <w:shd w:val="clear" w:color="auto" w:fill="F2F2F2"/>
          </w:tcPr>
          <w:p w14:paraId="2441A9BA" w14:textId="12A05D5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78,32%</w:t>
            </w:r>
          </w:p>
        </w:tc>
      </w:tr>
      <w:tr w:rsidR="00BF5B92" w:rsidRPr="00BF5B92" w14:paraId="0F29B53F" w14:textId="77777777" w:rsidTr="00BF5B92">
        <w:tc>
          <w:tcPr>
            <w:tcW w:w="3031" w:type="dxa"/>
            <w:shd w:val="clear" w:color="auto" w:fill="E6FFE5"/>
          </w:tcPr>
          <w:p w14:paraId="7763A284" w14:textId="4E1AEA4F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45E8D07" w14:textId="799BA9E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71.176,50</w:t>
            </w:r>
          </w:p>
        </w:tc>
        <w:tc>
          <w:tcPr>
            <w:tcW w:w="1300" w:type="dxa"/>
            <w:shd w:val="clear" w:color="auto" w:fill="E6FFE5"/>
          </w:tcPr>
          <w:p w14:paraId="7A550EBF" w14:textId="63D298A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E6FFE5"/>
          </w:tcPr>
          <w:p w14:paraId="2C23A0FC" w14:textId="21380BE0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E6FFE5"/>
          </w:tcPr>
          <w:p w14:paraId="6DE3B717" w14:textId="7E2C60D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109.434,98</w:t>
            </w:r>
          </w:p>
        </w:tc>
        <w:tc>
          <w:tcPr>
            <w:tcW w:w="900" w:type="dxa"/>
            <w:shd w:val="clear" w:color="auto" w:fill="E6FFE5"/>
          </w:tcPr>
          <w:p w14:paraId="53F3DB80" w14:textId="078C41D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153,75%</w:t>
            </w:r>
          </w:p>
        </w:tc>
        <w:tc>
          <w:tcPr>
            <w:tcW w:w="900" w:type="dxa"/>
            <w:shd w:val="clear" w:color="auto" w:fill="E6FFE5"/>
          </w:tcPr>
          <w:p w14:paraId="4D3897F0" w14:textId="2AC5D8C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107,29%</w:t>
            </w:r>
          </w:p>
        </w:tc>
      </w:tr>
      <w:tr w:rsidR="00BF5B92" w:rsidRPr="00BF5B92" w14:paraId="4EE71625" w14:textId="77777777" w:rsidTr="00BF5B92">
        <w:tc>
          <w:tcPr>
            <w:tcW w:w="3031" w:type="dxa"/>
            <w:shd w:val="clear" w:color="auto" w:fill="E6FFE5"/>
          </w:tcPr>
          <w:p w14:paraId="0E878674" w14:textId="124965E8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003DBA2E" w14:textId="24D72E4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149.429,68</w:t>
            </w:r>
          </w:p>
        </w:tc>
        <w:tc>
          <w:tcPr>
            <w:tcW w:w="1300" w:type="dxa"/>
            <w:shd w:val="clear" w:color="auto" w:fill="E6FFE5"/>
          </w:tcPr>
          <w:p w14:paraId="5B1C265D" w14:textId="6E18229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61F8ABB4" w14:textId="2EF3631B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1BE01287" w14:textId="4A2DC678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48.771,42</w:t>
            </w:r>
          </w:p>
        </w:tc>
        <w:tc>
          <w:tcPr>
            <w:tcW w:w="900" w:type="dxa"/>
            <w:shd w:val="clear" w:color="auto" w:fill="E6FFE5"/>
          </w:tcPr>
          <w:p w14:paraId="7E337B5D" w14:textId="5923C44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32,64%</w:t>
            </w:r>
          </w:p>
        </w:tc>
        <w:tc>
          <w:tcPr>
            <w:tcW w:w="900" w:type="dxa"/>
            <w:shd w:val="clear" w:color="auto" w:fill="E6FFE5"/>
          </w:tcPr>
          <w:p w14:paraId="18109314" w14:textId="4C2CE99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48,77%</w:t>
            </w:r>
          </w:p>
        </w:tc>
      </w:tr>
      <w:tr w:rsidR="00BF5B92" w14:paraId="2295CB60" w14:textId="77777777" w:rsidTr="00BF5B92">
        <w:tc>
          <w:tcPr>
            <w:tcW w:w="3031" w:type="dxa"/>
          </w:tcPr>
          <w:p w14:paraId="7A1C8D60" w14:textId="67A7DBDE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3468A67E" w14:textId="2DAAC41E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2.409,81</w:t>
            </w:r>
          </w:p>
        </w:tc>
        <w:tc>
          <w:tcPr>
            <w:tcW w:w="1300" w:type="dxa"/>
          </w:tcPr>
          <w:p w14:paraId="2DC80B1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5F1B1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A047F5" w14:textId="0B327F0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1.095,44</w:t>
            </w:r>
          </w:p>
        </w:tc>
        <w:tc>
          <w:tcPr>
            <w:tcW w:w="900" w:type="dxa"/>
          </w:tcPr>
          <w:p w14:paraId="0CF557CD" w14:textId="2B3FF80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45,46%</w:t>
            </w:r>
          </w:p>
        </w:tc>
        <w:tc>
          <w:tcPr>
            <w:tcW w:w="900" w:type="dxa"/>
          </w:tcPr>
          <w:p w14:paraId="3B36062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4E1E477D" w14:textId="77777777" w:rsidTr="00BF5B92">
        <w:tc>
          <w:tcPr>
            <w:tcW w:w="3031" w:type="dxa"/>
          </w:tcPr>
          <w:p w14:paraId="361D19F6" w14:textId="7AA9609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1579CB3C" w14:textId="4EECA84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149.429,68</w:t>
            </w:r>
          </w:p>
        </w:tc>
        <w:tc>
          <w:tcPr>
            <w:tcW w:w="1300" w:type="dxa"/>
          </w:tcPr>
          <w:p w14:paraId="7C76809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30A2E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E68E01" w14:textId="680070A6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48.771,42</w:t>
            </w:r>
          </w:p>
        </w:tc>
        <w:tc>
          <w:tcPr>
            <w:tcW w:w="900" w:type="dxa"/>
          </w:tcPr>
          <w:p w14:paraId="6CE2692B" w14:textId="73EE8DB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32,64%</w:t>
            </w:r>
          </w:p>
        </w:tc>
        <w:tc>
          <w:tcPr>
            <w:tcW w:w="900" w:type="dxa"/>
          </w:tcPr>
          <w:p w14:paraId="44E9884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6A7EC324" w14:textId="77777777" w:rsidTr="00BF5B92">
        <w:tc>
          <w:tcPr>
            <w:tcW w:w="3031" w:type="dxa"/>
          </w:tcPr>
          <w:p w14:paraId="11DADFD2" w14:textId="1C11247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14C93390" w14:textId="58B05C6B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68.766,69</w:t>
            </w:r>
          </w:p>
        </w:tc>
        <w:tc>
          <w:tcPr>
            <w:tcW w:w="1300" w:type="dxa"/>
          </w:tcPr>
          <w:p w14:paraId="05CBDE9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2771C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445267" w14:textId="00D64C6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108.339,54</w:t>
            </w:r>
          </w:p>
        </w:tc>
        <w:tc>
          <w:tcPr>
            <w:tcW w:w="900" w:type="dxa"/>
          </w:tcPr>
          <w:p w14:paraId="4D1A3054" w14:textId="383D51CD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157,55%</w:t>
            </w:r>
          </w:p>
        </w:tc>
        <w:tc>
          <w:tcPr>
            <w:tcW w:w="900" w:type="dxa"/>
          </w:tcPr>
          <w:p w14:paraId="00BCEA8D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12A47437" w14:textId="77777777" w:rsidTr="00BF5B92">
        <w:tc>
          <w:tcPr>
            <w:tcW w:w="3031" w:type="dxa"/>
            <w:shd w:val="clear" w:color="auto" w:fill="F2F2F2"/>
          </w:tcPr>
          <w:p w14:paraId="7D99E882" w14:textId="4A0B122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1479C768" w14:textId="25C480D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3.215.622,39</w:t>
            </w:r>
          </w:p>
        </w:tc>
        <w:tc>
          <w:tcPr>
            <w:tcW w:w="1300" w:type="dxa"/>
            <w:shd w:val="clear" w:color="auto" w:fill="F2F2F2"/>
          </w:tcPr>
          <w:p w14:paraId="1EE38C2B" w14:textId="7E90938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3.856.000,00</w:t>
            </w:r>
          </w:p>
        </w:tc>
        <w:tc>
          <w:tcPr>
            <w:tcW w:w="1300" w:type="dxa"/>
            <w:shd w:val="clear" w:color="auto" w:fill="F2F2F2"/>
          </w:tcPr>
          <w:p w14:paraId="1A85079E" w14:textId="0B7945F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5.920.000,00</w:t>
            </w:r>
          </w:p>
        </w:tc>
        <w:tc>
          <w:tcPr>
            <w:tcW w:w="1300" w:type="dxa"/>
            <w:shd w:val="clear" w:color="auto" w:fill="F2F2F2"/>
          </w:tcPr>
          <w:p w14:paraId="7C820280" w14:textId="467DE1F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5.816.174,53</w:t>
            </w:r>
          </w:p>
        </w:tc>
        <w:tc>
          <w:tcPr>
            <w:tcW w:w="900" w:type="dxa"/>
            <w:shd w:val="clear" w:color="auto" w:fill="F2F2F2"/>
          </w:tcPr>
          <w:p w14:paraId="22A6DAFE" w14:textId="66533E7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180,87%</w:t>
            </w:r>
          </w:p>
        </w:tc>
        <w:tc>
          <w:tcPr>
            <w:tcW w:w="900" w:type="dxa"/>
            <w:shd w:val="clear" w:color="auto" w:fill="F2F2F2"/>
          </w:tcPr>
          <w:p w14:paraId="762C0ABA" w14:textId="228F29E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98,25%</w:t>
            </w:r>
          </w:p>
        </w:tc>
      </w:tr>
      <w:tr w:rsidR="00BF5B92" w:rsidRPr="00BF5B92" w14:paraId="7FD5C273" w14:textId="77777777" w:rsidTr="00BF5B92">
        <w:tc>
          <w:tcPr>
            <w:tcW w:w="3031" w:type="dxa"/>
            <w:shd w:val="clear" w:color="auto" w:fill="E6FFE5"/>
          </w:tcPr>
          <w:p w14:paraId="1ABC51B1" w14:textId="4691A558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596A727" w14:textId="5C810CA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3.215.622,39</w:t>
            </w:r>
          </w:p>
        </w:tc>
        <w:tc>
          <w:tcPr>
            <w:tcW w:w="1300" w:type="dxa"/>
            <w:shd w:val="clear" w:color="auto" w:fill="E6FFE5"/>
          </w:tcPr>
          <w:p w14:paraId="3F975152" w14:textId="5DCECA1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3.856.000,00</w:t>
            </w:r>
          </w:p>
        </w:tc>
        <w:tc>
          <w:tcPr>
            <w:tcW w:w="1300" w:type="dxa"/>
            <w:shd w:val="clear" w:color="auto" w:fill="E6FFE5"/>
          </w:tcPr>
          <w:p w14:paraId="2B177B93" w14:textId="612BBE6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5.920.000,00</w:t>
            </w:r>
          </w:p>
        </w:tc>
        <w:tc>
          <w:tcPr>
            <w:tcW w:w="1300" w:type="dxa"/>
            <w:shd w:val="clear" w:color="auto" w:fill="E6FFE5"/>
          </w:tcPr>
          <w:p w14:paraId="3EEC8680" w14:textId="663369E6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5.816.174,53</w:t>
            </w:r>
          </w:p>
        </w:tc>
        <w:tc>
          <w:tcPr>
            <w:tcW w:w="900" w:type="dxa"/>
            <w:shd w:val="clear" w:color="auto" w:fill="E6FFE5"/>
          </w:tcPr>
          <w:p w14:paraId="12F0BD03" w14:textId="5D72948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180,87%</w:t>
            </w:r>
          </w:p>
        </w:tc>
        <w:tc>
          <w:tcPr>
            <w:tcW w:w="900" w:type="dxa"/>
            <w:shd w:val="clear" w:color="auto" w:fill="E6FFE5"/>
          </w:tcPr>
          <w:p w14:paraId="388FCDC5" w14:textId="0FB85E6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98,25%</w:t>
            </w:r>
          </w:p>
        </w:tc>
      </w:tr>
      <w:tr w:rsidR="00BF5B92" w14:paraId="476CEA94" w14:textId="77777777" w:rsidTr="00BF5B92">
        <w:tc>
          <w:tcPr>
            <w:tcW w:w="3031" w:type="dxa"/>
          </w:tcPr>
          <w:p w14:paraId="738C331B" w14:textId="387013A5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64917DBB" w14:textId="3EAE7FA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13.420,82</w:t>
            </w:r>
          </w:p>
        </w:tc>
        <w:tc>
          <w:tcPr>
            <w:tcW w:w="1300" w:type="dxa"/>
          </w:tcPr>
          <w:p w14:paraId="3C91509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CC982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F5E2F7" w14:textId="4763F3E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29.505,14</w:t>
            </w:r>
          </w:p>
        </w:tc>
        <w:tc>
          <w:tcPr>
            <w:tcW w:w="900" w:type="dxa"/>
          </w:tcPr>
          <w:p w14:paraId="2010EC8F" w14:textId="60917EC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219,85%</w:t>
            </w:r>
          </w:p>
        </w:tc>
        <w:tc>
          <w:tcPr>
            <w:tcW w:w="900" w:type="dxa"/>
          </w:tcPr>
          <w:p w14:paraId="444FE0B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2997E59A" w14:textId="77777777" w:rsidTr="00BF5B92">
        <w:tc>
          <w:tcPr>
            <w:tcW w:w="3031" w:type="dxa"/>
          </w:tcPr>
          <w:p w14:paraId="71CF8228" w14:textId="43501D7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40C12015" w14:textId="7386190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3.187.531,57</w:t>
            </w:r>
          </w:p>
        </w:tc>
        <w:tc>
          <w:tcPr>
            <w:tcW w:w="1300" w:type="dxa"/>
          </w:tcPr>
          <w:p w14:paraId="4BF8A0A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388E3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B3F858" w14:textId="7A7AABA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5.767.219,39</w:t>
            </w:r>
          </w:p>
        </w:tc>
        <w:tc>
          <w:tcPr>
            <w:tcW w:w="900" w:type="dxa"/>
          </w:tcPr>
          <w:p w14:paraId="534B1C30" w14:textId="4F1839F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180,93%</w:t>
            </w:r>
          </w:p>
        </w:tc>
        <w:tc>
          <w:tcPr>
            <w:tcW w:w="900" w:type="dxa"/>
          </w:tcPr>
          <w:p w14:paraId="03853D9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14:paraId="4272DAB0" w14:textId="77777777" w:rsidTr="00BF5B92">
        <w:tc>
          <w:tcPr>
            <w:tcW w:w="3031" w:type="dxa"/>
          </w:tcPr>
          <w:p w14:paraId="0318EC1F" w14:textId="4B3C7212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6E270048" w14:textId="68F0F819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14.670,00</w:t>
            </w:r>
          </w:p>
        </w:tc>
        <w:tc>
          <w:tcPr>
            <w:tcW w:w="1300" w:type="dxa"/>
          </w:tcPr>
          <w:p w14:paraId="6942ABA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BF891F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FC3C3B" w14:textId="7F6AD5EF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19.450,00</w:t>
            </w:r>
          </w:p>
        </w:tc>
        <w:tc>
          <w:tcPr>
            <w:tcW w:w="900" w:type="dxa"/>
          </w:tcPr>
          <w:p w14:paraId="229F98B3" w14:textId="409E1F8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132,58%</w:t>
            </w:r>
          </w:p>
        </w:tc>
        <w:tc>
          <w:tcPr>
            <w:tcW w:w="900" w:type="dxa"/>
          </w:tcPr>
          <w:p w14:paraId="5FB1C8D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AC40128" w14:textId="77777777" w:rsidTr="00BF5B92">
        <w:tc>
          <w:tcPr>
            <w:tcW w:w="3031" w:type="dxa"/>
            <w:shd w:val="clear" w:color="auto" w:fill="DDEBF7"/>
          </w:tcPr>
          <w:p w14:paraId="4E2C4222" w14:textId="4C6D4E7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12F1E394" w14:textId="1868440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4B45458" w14:textId="7305E89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DEBF7"/>
          </w:tcPr>
          <w:p w14:paraId="75149AEB" w14:textId="44B8462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DDEBF7"/>
          </w:tcPr>
          <w:p w14:paraId="3288193D" w14:textId="6C688F5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175.646,73</w:t>
            </w:r>
          </w:p>
        </w:tc>
        <w:tc>
          <w:tcPr>
            <w:tcW w:w="900" w:type="dxa"/>
            <w:shd w:val="clear" w:color="auto" w:fill="DDEBF7"/>
          </w:tcPr>
          <w:p w14:paraId="2A3D1A58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05286C00" w14:textId="02503E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47,47%</w:t>
            </w:r>
          </w:p>
        </w:tc>
      </w:tr>
      <w:tr w:rsidR="00BF5B92" w:rsidRPr="00BF5B92" w14:paraId="7D044655" w14:textId="77777777" w:rsidTr="00BF5B92">
        <w:tc>
          <w:tcPr>
            <w:tcW w:w="3031" w:type="dxa"/>
            <w:shd w:val="clear" w:color="auto" w:fill="F2F2F2"/>
          </w:tcPr>
          <w:p w14:paraId="3C0C4C64" w14:textId="280B2769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3EDB6834" w14:textId="4EF3BCC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395E7F" w14:textId="779E5C7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6DEAEC2D" w14:textId="114DF4D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F2F2F2"/>
          </w:tcPr>
          <w:p w14:paraId="68736379" w14:textId="76B7553D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175.646,73</w:t>
            </w:r>
          </w:p>
        </w:tc>
        <w:tc>
          <w:tcPr>
            <w:tcW w:w="900" w:type="dxa"/>
            <w:shd w:val="clear" w:color="auto" w:fill="F2F2F2"/>
          </w:tcPr>
          <w:p w14:paraId="2DBC03BB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20E7F08E" w14:textId="724E03A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47,47%</w:t>
            </w:r>
          </w:p>
        </w:tc>
      </w:tr>
      <w:tr w:rsidR="00BF5B92" w:rsidRPr="00BF5B92" w14:paraId="71BCE544" w14:textId="77777777" w:rsidTr="00BF5B92">
        <w:tc>
          <w:tcPr>
            <w:tcW w:w="3031" w:type="dxa"/>
            <w:shd w:val="clear" w:color="auto" w:fill="E6FFE5"/>
          </w:tcPr>
          <w:p w14:paraId="4F24B326" w14:textId="76B445F4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DF9A753" w14:textId="7CECA35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94F1EA" w14:textId="1D432AA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5611AB3F" w14:textId="34C73D3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E6FFE5"/>
          </w:tcPr>
          <w:p w14:paraId="7EE378DC" w14:textId="5A84B2A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138.117,87</w:t>
            </w:r>
          </w:p>
        </w:tc>
        <w:tc>
          <w:tcPr>
            <w:tcW w:w="900" w:type="dxa"/>
            <w:shd w:val="clear" w:color="auto" w:fill="E6FFE5"/>
          </w:tcPr>
          <w:p w14:paraId="77A07C1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62C66FD3" w14:textId="2FC5E58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37,33%</w:t>
            </w:r>
          </w:p>
        </w:tc>
      </w:tr>
      <w:tr w:rsidR="00BF5B92" w14:paraId="3C12B311" w14:textId="77777777" w:rsidTr="00BF5B92">
        <w:tc>
          <w:tcPr>
            <w:tcW w:w="3031" w:type="dxa"/>
          </w:tcPr>
          <w:p w14:paraId="54E6F15D" w14:textId="346C740F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3AC65760" w14:textId="3FAD37F8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12C880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A2D36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950EC0" w14:textId="7348FAB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175.646,73</w:t>
            </w:r>
          </w:p>
        </w:tc>
        <w:tc>
          <w:tcPr>
            <w:tcW w:w="900" w:type="dxa"/>
          </w:tcPr>
          <w:p w14:paraId="4F63D129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35C0403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0B2720E3" w14:textId="77777777" w:rsidTr="00BF5B92">
        <w:tc>
          <w:tcPr>
            <w:tcW w:w="3031" w:type="dxa"/>
            <w:shd w:val="clear" w:color="auto" w:fill="BDD7EE"/>
          </w:tcPr>
          <w:p w14:paraId="473CAB1A" w14:textId="77255038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7D7CDC68" w14:textId="6D83778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A208B6D" w14:textId="678DEB6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BDD7EE"/>
          </w:tcPr>
          <w:p w14:paraId="0D91A201" w14:textId="4A8DD65E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BDD7EE"/>
          </w:tcPr>
          <w:p w14:paraId="2700A5D4" w14:textId="3E65B43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211.363,15</w:t>
            </w:r>
          </w:p>
        </w:tc>
        <w:tc>
          <w:tcPr>
            <w:tcW w:w="900" w:type="dxa"/>
            <w:shd w:val="clear" w:color="auto" w:fill="BDD7EE"/>
          </w:tcPr>
          <w:p w14:paraId="5EE688F6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7EE"/>
          </w:tcPr>
          <w:p w14:paraId="4D212221" w14:textId="5EBF29D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75,49%</w:t>
            </w:r>
          </w:p>
        </w:tc>
      </w:tr>
      <w:tr w:rsidR="00BF5B92" w:rsidRPr="00BF5B92" w14:paraId="76CC79F3" w14:textId="77777777" w:rsidTr="00BF5B92">
        <w:tc>
          <w:tcPr>
            <w:tcW w:w="3031" w:type="dxa"/>
            <w:shd w:val="clear" w:color="auto" w:fill="DDEBF7"/>
          </w:tcPr>
          <w:p w14:paraId="71F4CCAB" w14:textId="1D6F65D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75CAA31" w14:textId="55A32F7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8F9ED33" w14:textId="705FD45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DEBF7"/>
          </w:tcPr>
          <w:p w14:paraId="470D775F" w14:textId="2761389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DEBF7"/>
          </w:tcPr>
          <w:p w14:paraId="6AA95A0A" w14:textId="57C3C00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11.363,15</w:t>
            </w:r>
          </w:p>
        </w:tc>
        <w:tc>
          <w:tcPr>
            <w:tcW w:w="900" w:type="dxa"/>
            <w:shd w:val="clear" w:color="auto" w:fill="DDEBF7"/>
          </w:tcPr>
          <w:p w14:paraId="7DF02C5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01E2D9DC" w14:textId="0BA9E27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37,88%</w:t>
            </w:r>
          </w:p>
        </w:tc>
      </w:tr>
      <w:tr w:rsidR="00BF5B92" w:rsidRPr="00BF5B92" w14:paraId="7C06965C" w14:textId="77777777" w:rsidTr="00BF5B92">
        <w:tc>
          <w:tcPr>
            <w:tcW w:w="3031" w:type="dxa"/>
            <w:shd w:val="clear" w:color="auto" w:fill="F2F2F2"/>
          </w:tcPr>
          <w:p w14:paraId="19E2BEBD" w14:textId="23C33BCA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2ABC1355" w14:textId="13D96B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3E5FFA" w14:textId="16F66EA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FF4A0DB" w14:textId="06FF8B9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6CBE3BF" w14:textId="149A8C3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11.363,15</w:t>
            </w:r>
          </w:p>
        </w:tc>
        <w:tc>
          <w:tcPr>
            <w:tcW w:w="900" w:type="dxa"/>
            <w:shd w:val="clear" w:color="auto" w:fill="F2F2F2"/>
          </w:tcPr>
          <w:p w14:paraId="06ED0FB3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4F7FFC80" w14:textId="0802504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37,88%</w:t>
            </w:r>
          </w:p>
        </w:tc>
      </w:tr>
      <w:tr w:rsidR="00BF5B92" w:rsidRPr="00BF5B92" w14:paraId="7BBE5B64" w14:textId="77777777" w:rsidTr="00BF5B92">
        <w:tc>
          <w:tcPr>
            <w:tcW w:w="3031" w:type="dxa"/>
            <w:shd w:val="clear" w:color="auto" w:fill="E6FFE5"/>
          </w:tcPr>
          <w:p w14:paraId="3ECBFE04" w14:textId="50C4F86C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32DCB4F3" w14:textId="2F7B330F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168B6B" w14:textId="2462888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14:paraId="73EF6A19" w14:textId="731CD18C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42C6464E" w14:textId="339FE9A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11.363,15</w:t>
            </w:r>
          </w:p>
        </w:tc>
        <w:tc>
          <w:tcPr>
            <w:tcW w:w="900" w:type="dxa"/>
            <w:shd w:val="clear" w:color="auto" w:fill="E6FFE5"/>
          </w:tcPr>
          <w:p w14:paraId="4B83F6A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209B2A9C" w14:textId="18D2DCC5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37,88%</w:t>
            </w:r>
          </w:p>
        </w:tc>
      </w:tr>
      <w:tr w:rsidR="00BF5B92" w14:paraId="2E4951FE" w14:textId="77777777" w:rsidTr="00BF5B92">
        <w:tc>
          <w:tcPr>
            <w:tcW w:w="3031" w:type="dxa"/>
          </w:tcPr>
          <w:p w14:paraId="231FED1F" w14:textId="4DDB3E50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1AD88A9E" w14:textId="6EF25003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4A8666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12B6F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021F9C" w14:textId="60F471D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11.363,15</w:t>
            </w:r>
          </w:p>
        </w:tc>
        <w:tc>
          <w:tcPr>
            <w:tcW w:w="900" w:type="dxa"/>
          </w:tcPr>
          <w:p w14:paraId="078391E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D80B915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3BEF0FEF" w14:textId="77777777" w:rsidTr="00BF5B92">
        <w:tc>
          <w:tcPr>
            <w:tcW w:w="3031" w:type="dxa"/>
            <w:shd w:val="clear" w:color="auto" w:fill="DDEBF7"/>
          </w:tcPr>
          <w:p w14:paraId="5A3DD18B" w14:textId="5D43293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09CA920" w14:textId="749080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510EC1E" w14:textId="669F0C8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53F1D47" w14:textId="7EAFDF3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DEBF7"/>
          </w:tcPr>
          <w:p w14:paraId="71531996" w14:textId="3C135B2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DDEBF7"/>
          </w:tcPr>
          <w:p w14:paraId="1C0985CE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345F027C" w14:textId="4D9DED05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BF5B92" w:rsidRPr="00BF5B92" w14:paraId="71C8CA0D" w14:textId="77777777" w:rsidTr="00BF5B92">
        <w:tc>
          <w:tcPr>
            <w:tcW w:w="3031" w:type="dxa"/>
            <w:shd w:val="clear" w:color="auto" w:fill="F2F2F2"/>
          </w:tcPr>
          <w:p w14:paraId="65260530" w14:textId="3EFC584C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723 Prihodi od prodaje prijevoznih sredstava</w:t>
            </w:r>
          </w:p>
        </w:tc>
        <w:tc>
          <w:tcPr>
            <w:tcW w:w="1300" w:type="dxa"/>
            <w:shd w:val="clear" w:color="auto" w:fill="F2F2F2"/>
          </w:tcPr>
          <w:p w14:paraId="7EA1E244" w14:textId="71D433F2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72571F" w14:textId="74D9D10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850305" w14:textId="633525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2DD1D0F3" w14:textId="08EC9A9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F2F2F2"/>
          </w:tcPr>
          <w:p w14:paraId="6549D71D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5CCE4F65" w14:textId="77F416D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80,00%</w:t>
            </w:r>
          </w:p>
        </w:tc>
      </w:tr>
      <w:tr w:rsidR="00BF5B92" w:rsidRPr="00BF5B92" w14:paraId="799E4C08" w14:textId="77777777" w:rsidTr="00BF5B92">
        <w:tc>
          <w:tcPr>
            <w:tcW w:w="3031" w:type="dxa"/>
            <w:shd w:val="clear" w:color="auto" w:fill="E6FFE5"/>
          </w:tcPr>
          <w:p w14:paraId="34E99F65" w14:textId="48D7D986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7 PRIHODI OD PRODAJE ILI ZAMJENE NEFINANCIJSKE IMOVINE</w:t>
            </w:r>
          </w:p>
        </w:tc>
        <w:tc>
          <w:tcPr>
            <w:tcW w:w="1300" w:type="dxa"/>
            <w:shd w:val="clear" w:color="auto" w:fill="E6FFE5"/>
          </w:tcPr>
          <w:p w14:paraId="0194B02D" w14:textId="1BC0C505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0375097" w14:textId="4D53146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1B8B13" w14:textId="0742871E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E6FFE5"/>
          </w:tcPr>
          <w:p w14:paraId="2CB30B28" w14:textId="1E463941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E6FFE5"/>
          </w:tcPr>
          <w:p w14:paraId="6BBFBA4C" w14:textId="7777777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  <w:tc>
          <w:tcPr>
            <w:tcW w:w="900" w:type="dxa"/>
            <w:shd w:val="clear" w:color="auto" w:fill="E6FFE5"/>
          </w:tcPr>
          <w:p w14:paraId="355ADB5D" w14:textId="070F44AA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80,00%</w:t>
            </w:r>
          </w:p>
        </w:tc>
      </w:tr>
      <w:tr w:rsidR="00BF5B92" w14:paraId="348454A3" w14:textId="77777777" w:rsidTr="00BF5B92">
        <w:tc>
          <w:tcPr>
            <w:tcW w:w="3031" w:type="dxa"/>
          </w:tcPr>
          <w:p w14:paraId="4D9B199B" w14:textId="53AFCB34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7231 Prijevozna sredstva u cestovnom prometu</w:t>
            </w:r>
          </w:p>
        </w:tc>
        <w:tc>
          <w:tcPr>
            <w:tcW w:w="1300" w:type="dxa"/>
          </w:tcPr>
          <w:p w14:paraId="52323489" w14:textId="1A136980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1654D1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C0C917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EF583D" w14:textId="75C324A5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</w:tcPr>
          <w:p w14:paraId="2118F0AE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4D618DA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7DAEEA04" w14:textId="77777777" w:rsidTr="00BF5B92">
        <w:tc>
          <w:tcPr>
            <w:tcW w:w="3031" w:type="dxa"/>
            <w:shd w:val="clear" w:color="auto" w:fill="BDD7EE"/>
          </w:tcPr>
          <w:p w14:paraId="719DBEA3" w14:textId="3A54A074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4BA758BE" w14:textId="5B9C4580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BDD7EE"/>
          </w:tcPr>
          <w:p w14:paraId="6E044FA8" w14:textId="152324A8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BDD7EE"/>
          </w:tcPr>
          <w:p w14:paraId="3670C9AE" w14:textId="0041FCC1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BDD7EE"/>
          </w:tcPr>
          <w:p w14:paraId="1FF5F68C" w14:textId="7E8A22A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BDD7EE"/>
          </w:tcPr>
          <w:p w14:paraId="3A0026A3" w14:textId="146100E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BDD7EE"/>
          </w:tcPr>
          <w:p w14:paraId="32D70386" w14:textId="686D16E7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BF5B92" w:rsidRPr="00BF5B92" w14:paraId="23ED37FC" w14:textId="77777777" w:rsidTr="00BF5B92">
        <w:tc>
          <w:tcPr>
            <w:tcW w:w="3031" w:type="dxa"/>
            <w:shd w:val="clear" w:color="auto" w:fill="DDEBF7"/>
          </w:tcPr>
          <w:p w14:paraId="62826005" w14:textId="5E898CFF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3EAA802D" w14:textId="5DF2F34B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DDEBF7"/>
          </w:tcPr>
          <w:p w14:paraId="2E040874" w14:textId="4C6C6A3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DDEBF7"/>
          </w:tcPr>
          <w:p w14:paraId="6BC51644" w14:textId="7633EEB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DDEBF7"/>
          </w:tcPr>
          <w:p w14:paraId="02F41D87" w14:textId="4159AC6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DDEBF7"/>
          </w:tcPr>
          <w:p w14:paraId="6A1D6A08" w14:textId="283902F4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DDEBF7"/>
          </w:tcPr>
          <w:p w14:paraId="05799246" w14:textId="2E33224F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BF5B92" w:rsidRPr="00BF5B92" w14:paraId="174F6D69" w14:textId="77777777" w:rsidTr="00BF5B92">
        <w:tc>
          <w:tcPr>
            <w:tcW w:w="3031" w:type="dxa"/>
            <w:shd w:val="clear" w:color="auto" w:fill="F2F2F2"/>
          </w:tcPr>
          <w:p w14:paraId="7C935B27" w14:textId="5D250FE3" w:rsidR="00BF5B92" w:rsidRP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842 Primljeni krediti i zajmovi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3C1CD384" w14:textId="71DF60E3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F2F2F2"/>
          </w:tcPr>
          <w:p w14:paraId="38EB3B9B" w14:textId="2194D41C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335A7C2E" w14:textId="659A0286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F2F2F2"/>
          </w:tcPr>
          <w:p w14:paraId="315AC681" w14:textId="605FAC0A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F2F2F2"/>
          </w:tcPr>
          <w:p w14:paraId="027E1BE2" w14:textId="5157E1E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F2F2F2"/>
          </w:tcPr>
          <w:p w14:paraId="3B00587C" w14:textId="33827F29" w:rsidR="00BF5B92" w:rsidRP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BF5B92"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BF5B92" w:rsidRPr="00BF5B92" w14:paraId="0C179482" w14:textId="77777777" w:rsidTr="00BF5B92">
        <w:tc>
          <w:tcPr>
            <w:tcW w:w="3031" w:type="dxa"/>
            <w:shd w:val="clear" w:color="auto" w:fill="E6FFE5"/>
          </w:tcPr>
          <w:p w14:paraId="73816990" w14:textId="7FA90834" w:rsidR="00BF5B92" w:rsidRPr="00BF5B92" w:rsidRDefault="00BF5B92" w:rsidP="00BF5B92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 xml:space="preserve">         81 Namjenski prihodi od zaduživanja</w:t>
            </w:r>
          </w:p>
        </w:tc>
        <w:tc>
          <w:tcPr>
            <w:tcW w:w="1300" w:type="dxa"/>
            <w:shd w:val="clear" w:color="auto" w:fill="E6FFE5"/>
          </w:tcPr>
          <w:p w14:paraId="46BBBBB0" w14:textId="12ACAFF3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2.950.483,38</w:t>
            </w:r>
          </w:p>
        </w:tc>
        <w:tc>
          <w:tcPr>
            <w:tcW w:w="1300" w:type="dxa"/>
            <w:shd w:val="clear" w:color="auto" w:fill="E6FFE5"/>
          </w:tcPr>
          <w:p w14:paraId="2B1C2AE0" w14:textId="05E6B6E7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E6FFE5"/>
          </w:tcPr>
          <w:p w14:paraId="72A5A857" w14:textId="7F03632D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4.500.000,00</w:t>
            </w:r>
          </w:p>
        </w:tc>
        <w:tc>
          <w:tcPr>
            <w:tcW w:w="1300" w:type="dxa"/>
            <w:shd w:val="clear" w:color="auto" w:fill="E6FFE5"/>
          </w:tcPr>
          <w:p w14:paraId="5838110F" w14:textId="4000BC7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4.157.782,59</w:t>
            </w:r>
          </w:p>
        </w:tc>
        <w:tc>
          <w:tcPr>
            <w:tcW w:w="900" w:type="dxa"/>
            <w:shd w:val="clear" w:color="auto" w:fill="E6FFE5"/>
          </w:tcPr>
          <w:p w14:paraId="79F3453C" w14:textId="774A2812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140,92%</w:t>
            </w:r>
          </w:p>
        </w:tc>
        <w:tc>
          <w:tcPr>
            <w:tcW w:w="900" w:type="dxa"/>
            <w:shd w:val="clear" w:color="auto" w:fill="E6FFE5"/>
          </w:tcPr>
          <w:p w14:paraId="04B4185F" w14:textId="72F01F64" w:rsidR="00BF5B92" w:rsidRPr="00BF5B92" w:rsidRDefault="00BF5B92" w:rsidP="00BF5B92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BF5B92">
              <w:rPr>
                <w:rFonts w:cs="Times New Roman"/>
                <w:i/>
                <w:sz w:val="14"/>
                <w:szCs w:val="18"/>
              </w:rPr>
              <w:t>92,40%</w:t>
            </w:r>
          </w:p>
        </w:tc>
      </w:tr>
      <w:tr w:rsidR="00BF5B92" w14:paraId="1235CDEC" w14:textId="77777777" w:rsidTr="00BF5B92">
        <w:tc>
          <w:tcPr>
            <w:tcW w:w="3031" w:type="dxa"/>
          </w:tcPr>
          <w:p w14:paraId="219F332B" w14:textId="352994ED" w:rsidR="00BF5B92" w:rsidRDefault="00BF5B92" w:rsidP="00BF5B9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8422 Primljeni krediti od kreditnih institucija u javnom sektoru</w:t>
            </w:r>
          </w:p>
        </w:tc>
        <w:tc>
          <w:tcPr>
            <w:tcW w:w="1300" w:type="dxa"/>
          </w:tcPr>
          <w:p w14:paraId="737ABF20" w14:textId="174318CC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2.950.483,38</w:t>
            </w:r>
          </w:p>
        </w:tc>
        <w:tc>
          <w:tcPr>
            <w:tcW w:w="1300" w:type="dxa"/>
          </w:tcPr>
          <w:p w14:paraId="47032BE8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B831BB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58B398" w14:textId="041B15A4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4.157.782,59</w:t>
            </w:r>
          </w:p>
        </w:tc>
        <w:tc>
          <w:tcPr>
            <w:tcW w:w="900" w:type="dxa"/>
          </w:tcPr>
          <w:p w14:paraId="3DEE8DD5" w14:textId="1E19EBA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140,92%</w:t>
            </w:r>
          </w:p>
        </w:tc>
        <w:tc>
          <w:tcPr>
            <w:tcW w:w="900" w:type="dxa"/>
          </w:tcPr>
          <w:p w14:paraId="03C40664" w14:textId="77777777" w:rsidR="00BF5B92" w:rsidRDefault="00BF5B92" w:rsidP="00BF5B92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BF5B92" w:rsidRPr="00BF5B92" w14:paraId="56A5DE89" w14:textId="77777777" w:rsidTr="00BF5B92">
        <w:tc>
          <w:tcPr>
            <w:tcW w:w="3031" w:type="dxa"/>
            <w:shd w:val="clear" w:color="auto" w:fill="505050"/>
          </w:tcPr>
          <w:p w14:paraId="286A9B87" w14:textId="3457165F" w:rsidR="00BF5B92" w:rsidRPr="00BF5B92" w:rsidRDefault="00BF5B92" w:rsidP="00BF5B92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1CDD4A55" w14:textId="0C020F5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15.438.082,24</w:t>
            </w:r>
          </w:p>
        </w:tc>
        <w:tc>
          <w:tcPr>
            <w:tcW w:w="1300" w:type="dxa"/>
            <w:shd w:val="clear" w:color="auto" w:fill="505050"/>
          </w:tcPr>
          <w:p w14:paraId="707972DF" w14:textId="4612FB0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25.032.000,00</w:t>
            </w:r>
          </w:p>
        </w:tc>
        <w:tc>
          <w:tcPr>
            <w:tcW w:w="1300" w:type="dxa"/>
            <w:shd w:val="clear" w:color="auto" w:fill="505050"/>
          </w:tcPr>
          <w:p w14:paraId="7E38C699" w14:textId="613542DD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23.600.000,00</w:t>
            </w:r>
          </w:p>
        </w:tc>
        <w:tc>
          <w:tcPr>
            <w:tcW w:w="1300" w:type="dxa"/>
            <w:shd w:val="clear" w:color="auto" w:fill="505050"/>
          </w:tcPr>
          <w:p w14:paraId="6327E9DE" w14:textId="5352F3C6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18.495.211,69</w:t>
            </w:r>
          </w:p>
        </w:tc>
        <w:tc>
          <w:tcPr>
            <w:tcW w:w="900" w:type="dxa"/>
            <w:shd w:val="clear" w:color="auto" w:fill="505050"/>
          </w:tcPr>
          <w:p w14:paraId="0D43E775" w14:textId="305EC474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119,80%</w:t>
            </w:r>
          </w:p>
        </w:tc>
        <w:tc>
          <w:tcPr>
            <w:tcW w:w="900" w:type="dxa"/>
            <w:shd w:val="clear" w:color="auto" w:fill="505050"/>
          </w:tcPr>
          <w:p w14:paraId="01132602" w14:textId="3EA36198" w:rsidR="00BF5B92" w:rsidRPr="00BF5B92" w:rsidRDefault="00BF5B92" w:rsidP="00BF5B92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cs="Times New Roman"/>
                <w:b/>
                <w:color w:val="FFFFFF"/>
                <w:sz w:val="16"/>
                <w:szCs w:val="18"/>
              </w:rPr>
              <w:t>78,37%</w:t>
            </w:r>
          </w:p>
        </w:tc>
      </w:tr>
    </w:tbl>
    <w:p w14:paraId="441DF1CE" w14:textId="742220E6" w:rsidR="00085791" w:rsidRPr="00586EA0" w:rsidRDefault="00085791" w:rsidP="0009679D">
      <w:pPr>
        <w:spacing w:after="0"/>
        <w:ind w:left="426"/>
        <w:rPr>
          <w:rFonts w:cs="Times New Roman"/>
          <w:sz w:val="18"/>
          <w:szCs w:val="18"/>
        </w:rPr>
      </w:pPr>
    </w:p>
    <w:p w14:paraId="5F4A9574" w14:textId="77777777" w:rsidR="00653572" w:rsidRPr="007A63A7" w:rsidRDefault="00653572" w:rsidP="00653572">
      <w:pPr>
        <w:pStyle w:val="Odlomakpopisa"/>
        <w:spacing w:after="0"/>
        <w:ind w:left="364" w:firstLine="62"/>
        <w:rPr>
          <w:rFonts w:ascii="Times New Roman" w:hAnsi="Times New Roman"/>
          <w:szCs w:val="20"/>
        </w:rPr>
      </w:pPr>
    </w:p>
    <w:p w14:paraId="3A68D42A" w14:textId="69F4DDD1" w:rsidR="00653572" w:rsidRPr="007A63A7" w:rsidRDefault="009852B8" w:rsidP="00653572">
      <w:pPr>
        <w:pStyle w:val="Odlomakpopisa"/>
        <w:numPr>
          <w:ilvl w:val="0"/>
          <w:numId w:val="20"/>
        </w:numPr>
        <w:spacing w:after="0"/>
        <w:ind w:left="364" w:firstLine="62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OBRAZLOŽENJE OSTVARENJA RASHODA I IZDATAKA</w:t>
      </w:r>
    </w:p>
    <w:p w14:paraId="71EE937C" w14:textId="5E2C6754" w:rsidR="00085791" w:rsidRPr="007A63A7" w:rsidRDefault="00085791" w:rsidP="00085791">
      <w:pPr>
        <w:pStyle w:val="Odlomakpopisa"/>
        <w:spacing w:after="0"/>
        <w:ind w:left="426"/>
        <w:rPr>
          <w:rFonts w:ascii="Times New Roman" w:hAnsi="Times New Roman"/>
          <w:szCs w:val="20"/>
        </w:rPr>
      </w:pPr>
      <w:r w:rsidRPr="007A63A7">
        <w:rPr>
          <w:rFonts w:ascii="Times New Roman" w:hAnsi="Times New Roman"/>
          <w:szCs w:val="20"/>
        </w:rPr>
        <w:t>Pregled ostvarenih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1300"/>
        <w:gridCol w:w="1300"/>
        <w:gridCol w:w="1300"/>
        <w:gridCol w:w="1300"/>
        <w:gridCol w:w="900"/>
        <w:gridCol w:w="900"/>
      </w:tblGrid>
      <w:tr w:rsidR="00BF5B92" w:rsidRPr="00BF5B92" w14:paraId="7E9C0843" w14:textId="77777777" w:rsidTr="00BF5B92">
        <w:tc>
          <w:tcPr>
            <w:tcW w:w="3031" w:type="dxa"/>
            <w:shd w:val="clear" w:color="auto" w:fill="505050"/>
          </w:tcPr>
          <w:p w14:paraId="06E1F8B9" w14:textId="22C12FD6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60F72B4" w14:textId="6854FB48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2020. GODINA</w:t>
            </w:r>
          </w:p>
        </w:tc>
        <w:tc>
          <w:tcPr>
            <w:tcW w:w="1300" w:type="dxa"/>
            <w:shd w:val="clear" w:color="auto" w:fill="505050"/>
          </w:tcPr>
          <w:p w14:paraId="39B01E49" w14:textId="1F38F17E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IZVORNI PLAN ZA 2021. GODINU</w:t>
            </w:r>
          </w:p>
        </w:tc>
        <w:tc>
          <w:tcPr>
            <w:tcW w:w="1300" w:type="dxa"/>
            <w:shd w:val="clear" w:color="auto" w:fill="505050"/>
          </w:tcPr>
          <w:p w14:paraId="3486A785" w14:textId="66953DAC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TEKUĆI PLAN ZA 2021. GODINU</w:t>
            </w:r>
          </w:p>
        </w:tc>
        <w:tc>
          <w:tcPr>
            <w:tcW w:w="1300" w:type="dxa"/>
            <w:shd w:val="clear" w:color="auto" w:fill="505050"/>
          </w:tcPr>
          <w:p w14:paraId="2CD55A5B" w14:textId="066BD398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ZA 2021. GODINU</w:t>
            </w:r>
          </w:p>
        </w:tc>
        <w:tc>
          <w:tcPr>
            <w:tcW w:w="900" w:type="dxa"/>
            <w:shd w:val="clear" w:color="auto" w:fill="505050"/>
          </w:tcPr>
          <w:p w14:paraId="4BB39110" w14:textId="77777777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0FF82203" w14:textId="42D0EE26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5/2</w:t>
            </w:r>
          </w:p>
        </w:tc>
        <w:tc>
          <w:tcPr>
            <w:tcW w:w="900" w:type="dxa"/>
            <w:shd w:val="clear" w:color="auto" w:fill="505050"/>
          </w:tcPr>
          <w:p w14:paraId="7BAEECCE" w14:textId="77777777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D3D9579" w14:textId="00BF96EC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5/4</w:t>
            </w:r>
          </w:p>
        </w:tc>
      </w:tr>
      <w:tr w:rsidR="00BF5B92" w:rsidRPr="00BF5B92" w14:paraId="3DEDA246" w14:textId="77777777" w:rsidTr="00BF5B92">
        <w:tc>
          <w:tcPr>
            <w:tcW w:w="3031" w:type="dxa"/>
            <w:shd w:val="clear" w:color="auto" w:fill="505050"/>
          </w:tcPr>
          <w:p w14:paraId="36FE53AB" w14:textId="60772667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5DCA1DC" w14:textId="5609287D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C3A4D7E" w14:textId="386332E7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3BB82B6" w14:textId="50A4AC8C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B9252D7" w14:textId="587C4E86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7780C9F5" w14:textId="33DD5873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00" w:type="dxa"/>
            <w:shd w:val="clear" w:color="auto" w:fill="505050"/>
          </w:tcPr>
          <w:p w14:paraId="22D0C3A0" w14:textId="4D971196" w:rsidR="00BF5B92" w:rsidRPr="00BF5B92" w:rsidRDefault="00BF5B92" w:rsidP="00BF5B92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BF5B92" w:rsidRPr="00BF5B92" w14:paraId="7744BADA" w14:textId="77777777" w:rsidTr="00BF5B92">
        <w:tc>
          <w:tcPr>
            <w:tcW w:w="3031" w:type="dxa"/>
            <w:shd w:val="clear" w:color="auto" w:fill="BDD7EE"/>
          </w:tcPr>
          <w:p w14:paraId="42F5F337" w14:textId="378A9138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70806F00" w14:textId="59F1D022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5.802.979,63</w:t>
            </w:r>
          </w:p>
        </w:tc>
        <w:tc>
          <w:tcPr>
            <w:tcW w:w="1300" w:type="dxa"/>
            <w:shd w:val="clear" w:color="auto" w:fill="BDD7EE"/>
          </w:tcPr>
          <w:p w14:paraId="0A2F5408" w14:textId="2CCA8A6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7.072.000,00</w:t>
            </w:r>
          </w:p>
        </w:tc>
        <w:tc>
          <w:tcPr>
            <w:tcW w:w="1300" w:type="dxa"/>
            <w:shd w:val="clear" w:color="auto" w:fill="BDD7EE"/>
          </w:tcPr>
          <w:p w14:paraId="54B7624A" w14:textId="712D953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6.922.000,00</w:t>
            </w:r>
          </w:p>
        </w:tc>
        <w:tc>
          <w:tcPr>
            <w:tcW w:w="1300" w:type="dxa"/>
            <w:shd w:val="clear" w:color="auto" w:fill="BDD7EE"/>
          </w:tcPr>
          <w:p w14:paraId="1A42913E" w14:textId="7CC3725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5.761.735,08</w:t>
            </w:r>
          </w:p>
        </w:tc>
        <w:tc>
          <w:tcPr>
            <w:tcW w:w="900" w:type="dxa"/>
            <w:shd w:val="clear" w:color="auto" w:fill="BDD7EE"/>
          </w:tcPr>
          <w:p w14:paraId="06CAC1A2" w14:textId="710584E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99,29%</w:t>
            </w:r>
          </w:p>
        </w:tc>
        <w:tc>
          <w:tcPr>
            <w:tcW w:w="900" w:type="dxa"/>
            <w:shd w:val="clear" w:color="auto" w:fill="BDD7EE"/>
          </w:tcPr>
          <w:p w14:paraId="2B73099E" w14:textId="7BC9BA3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83,24%</w:t>
            </w:r>
          </w:p>
        </w:tc>
      </w:tr>
      <w:tr w:rsidR="00BF5B92" w:rsidRPr="00BF5B92" w14:paraId="40AAADDE" w14:textId="77777777" w:rsidTr="00BF5B92">
        <w:tc>
          <w:tcPr>
            <w:tcW w:w="3031" w:type="dxa"/>
            <w:shd w:val="clear" w:color="auto" w:fill="DDEBF7"/>
          </w:tcPr>
          <w:p w14:paraId="707FC004" w14:textId="6EDCF829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6FF63F6E" w14:textId="2E2926E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1.543.459,95</w:t>
            </w:r>
          </w:p>
        </w:tc>
        <w:tc>
          <w:tcPr>
            <w:tcW w:w="1300" w:type="dxa"/>
            <w:shd w:val="clear" w:color="auto" w:fill="DDEBF7"/>
          </w:tcPr>
          <w:p w14:paraId="54EC410B" w14:textId="7BC6E01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1.929.000,00</w:t>
            </w:r>
          </w:p>
        </w:tc>
        <w:tc>
          <w:tcPr>
            <w:tcW w:w="1300" w:type="dxa"/>
            <w:shd w:val="clear" w:color="auto" w:fill="DDEBF7"/>
          </w:tcPr>
          <w:p w14:paraId="068813FF" w14:textId="17906AB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2.113.000,00</w:t>
            </w:r>
          </w:p>
        </w:tc>
        <w:tc>
          <w:tcPr>
            <w:tcW w:w="1300" w:type="dxa"/>
            <w:shd w:val="clear" w:color="auto" w:fill="DDEBF7"/>
          </w:tcPr>
          <w:p w14:paraId="2D73DEAD" w14:textId="1A5BA31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2.070.734,00</w:t>
            </w:r>
          </w:p>
        </w:tc>
        <w:tc>
          <w:tcPr>
            <w:tcW w:w="900" w:type="dxa"/>
            <w:shd w:val="clear" w:color="auto" w:fill="DDEBF7"/>
          </w:tcPr>
          <w:p w14:paraId="51325FCC" w14:textId="488D49D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134,16%</w:t>
            </w:r>
          </w:p>
        </w:tc>
        <w:tc>
          <w:tcPr>
            <w:tcW w:w="900" w:type="dxa"/>
            <w:shd w:val="clear" w:color="auto" w:fill="DDEBF7"/>
          </w:tcPr>
          <w:p w14:paraId="149203DB" w14:textId="6F562FF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98,00%</w:t>
            </w:r>
          </w:p>
        </w:tc>
      </w:tr>
      <w:tr w:rsidR="00BF5B92" w:rsidRPr="00BF5B92" w14:paraId="1ED5E60C" w14:textId="77777777" w:rsidTr="00BF5B92">
        <w:tc>
          <w:tcPr>
            <w:tcW w:w="3031" w:type="dxa"/>
            <w:shd w:val="clear" w:color="auto" w:fill="F2F2F2"/>
          </w:tcPr>
          <w:p w14:paraId="08676447" w14:textId="0EE72F1B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17EAD85" w14:textId="5606E2F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1.308.226,34</w:t>
            </w:r>
          </w:p>
        </w:tc>
        <w:tc>
          <w:tcPr>
            <w:tcW w:w="1300" w:type="dxa"/>
            <w:shd w:val="clear" w:color="auto" w:fill="F2F2F2"/>
          </w:tcPr>
          <w:p w14:paraId="73D383DB" w14:textId="613F0F5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1.635.000,00</w:t>
            </w:r>
          </w:p>
        </w:tc>
        <w:tc>
          <w:tcPr>
            <w:tcW w:w="1300" w:type="dxa"/>
            <w:shd w:val="clear" w:color="auto" w:fill="F2F2F2"/>
          </w:tcPr>
          <w:p w14:paraId="14765FC6" w14:textId="4B3CCAC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1.811.000,00</w:t>
            </w:r>
          </w:p>
        </w:tc>
        <w:tc>
          <w:tcPr>
            <w:tcW w:w="1300" w:type="dxa"/>
            <w:shd w:val="clear" w:color="auto" w:fill="F2F2F2"/>
          </w:tcPr>
          <w:p w14:paraId="1C44EDA6" w14:textId="763D3C3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1.787.612,93</w:t>
            </w:r>
          </w:p>
        </w:tc>
        <w:tc>
          <w:tcPr>
            <w:tcW w:w="900" w:type="dxa"/>
            <w:shd w:val="clear" w:color="auto" w:fill="F2F2F2"/>
          </w:tcPr>
          <w:p w14:paraId="1B5DAE0F" w14:textId="263CF69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136,64%</w:t>
            </w:r>
          </w:p>
        </w:tc>
        <w:tc>
          <w:tcPr>
            <w:tcW w:w="900" w:type="dxa"/>
            <w:shd w:val="clear" w:color="auto" w:fill="F2F2F2"/>
          </w:tcPr>
          <w:p w14:paraId="73EB2420" w14:textId="0BCC86E0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98,71%</w:t>
            </w:r>
          </w:p>
        </w:tc>
      </w:tr>
      <w:tr w:rsidR="00BF5B92" w14:paraId="08B3CC49" w14:textId="77777777" w:rsidTr="00BF5B92">
        <w:tc>
          <w:tcPr>
            <w:tcW w:w="3031" w:type="dxa"/>
          </w:tcPr>
          <w:p w14:paraId="2B9F5158" w14:textId="74B0C876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A0073D0" w14:textId="3D073CB2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1.308.226,34</w:t>
            </w:r>
          </w:p>
        </w:tc>
        <w:tc>
          <w:tcPr>
            <w:tcW w:w="1300" w:type="dxa"/>
          </w:tcPr>
          <w:p w14:paraId="1E67BA0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591CC7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B1BD88" w14:textId="59B04CC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1.787.612,93</w:t>
            </w:r>
          </w:p>
        </w:tc>
        <w:tc>
          <w:tcPr>
            <w:tcW w:w="900" w:type="dxa"/>
          </w:tcPr>
          <w:p w14:paraId="2AC0EFF0" w14:textId="5B7F7A5D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136,64%</w:t>
            </w:r>
          </w:p>
        </w:tc>
        <w:tc>
          <w:tcPr>
            <w:tcW w:w="900" w:type="dxa"/>
          </w:tcPr>
          <w:p w14:paraId="46C18262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7189E976" w14:textId="77777777" w:rsidTr="00BF5B92">
        <w:tc>
          <w:tcPr>
            <w:tcW w:w="3031" w:type="dxa"/>
            <w:shd w:val="clear" w:color="auto" w:fill="F2F2F2"/>
          </w:tcPr>
          <w:p w14:paraId="30D621F1" w14:textId="52CE4BC0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1E0D705" w14:textId="4F3CF69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32.505,00</w:t>
            </w:r>
          </w:p>
        </w:tc>
        <w:tc>
          <w:tcPr>
            <w:tcW w:w="1300" w:type="dxa"/>
            <w:shd w:val="clear" w:color="auto" w:fill="F2F2F2"/>
          </w:tcPr>
          <w:p w14:paraId="49A5A4B2" w14:textId="70CBEF2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72AC1E3F" w14:textId="5AA2297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50115211" w14:textId="1A1CCD8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35.350,00</w:t>
            </w:r>
          </w:p>
        </w:tc>
        <w:tc>
          <w:tcPr>
            <w:tcW w:w="900" w:type="dxa"/>
            <w:shd w:val="clear" w:color="auto" w:fill="F2F2F2"/>
          </w:tcPr>
          <w:p w14:paraId="438647B1" w14:textId="5E04DEE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108,75%</w:t>
            </w:r>
          </w:p>
        </w:tc>
        <w:tc>
          <w:tcPr>
            <w:tcW w:w="900" w:type="dxa"/>
            <w:shd w:val="clear" w:color="auto" w:fill="F2F2F2"/>
          </w:tcPr>
          <w:p w14:paraId="11793243" w14:textId="7BE8F6B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78,56%</w:t>
            </w:r>
          </w:p>
        </w:tc>
      </w:tr>
      <w:tr w:rsidR="00BF5B92" w14:paraId="25A849BE" w14:textId="77777777" w:rsidTr="00BF5B92">
        <w:tc>
          <w:tcPr>
            <w:tcW w:w="3031" w:type="dxa"/>
          </w:tcPr>
          <w:p w14:paraId="28E5F0FE" w14:textId="4421B565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85B0CDA" w14:textId="5C38C672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32.505,00</w:t>
            </w:r>
          </w:p>
        </w:tc>
        <w:tc>
          <w:tcPr>
            <w:tcW w:w="1300" w:type="dxa"/>
          </w:tcPr>
          <w:p w14:paraId="7808D31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97400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7EF248" w14:textId="0921ECB1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35.350,00</w:t>
            </w:r>
          </w:p>
        </w:tc>
        <w:tc>
          <w:tcPr>
            <w:tcW w:w="900" w:type="dxa"/>
          </w:tcPr>
          <w:p w14:paraId="1F216310" w14:textId="7581FDA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108,75%</w:t>
            </w:r>
          </w:p>
        </w:tc>
        <w:tc>
          <w:tcPr>
            <w:tcW w:w="900" w:type="dxa"/>
          </w:tcPr>
          <w:p w14:paraId="5EE22B69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3B3F0B4E" w14:textId="77777777" w:rsidTr="00BF5B92">
        <w:tc>
          <w:tcPr>
            <w:tcW w:w="3031" w:type="dxa"/>
            <w:shd w:val="clear" w:color="auto" w:fill="F2F2F2"/>
          </w:tcPr>
          <w:p w14:paraId="03D08FB6" w14:textId="7CA177B7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325E10D" w14:textId="597A932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202.728,61</w:t>
            </w:r>
          </w:p>
        </w:tc>
        <w:tc>
          <w:tcPr>
            <w:tcW w:w="1300" w:type="dxa"/>
            <w:shd w:val="clear" w:color="auto" w:fill="F2F2F2"/>
          </w:tcPr>
          <w:p w14:paraId="0F37A8CF" w14:textId="4E6C19C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261.000,00</w:t>
            </w:r>
          </w:p>
        </w:tc>
        <w:tc>
          <w:tcPr>
            <w:tcW w:w="1300" w:type="dxa"/>
            <w:shd w:val="clear" w:color="auto" w:fill="F2F2F2"/>
          </w:tcPr>
          <w:p w14:paraId="6553D50E" w14:textId="2424F21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257.000,00</w:t>
            </w:r>
          </w:p>
        </w:tc>
        <w:tc>
          <w:tcPr>
            <w:tcW w:w="1300" w:type="dxa"/>
            <w:shd w:val="clear" w:color="auto" w:fill="F2F2F2"/>
          </w:tcPr>
          <w:p w14:paraId="5C215B57" w14:textId="3868CC5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247.771,07</w:t>
            </w:r>
          </w:p>
        </w:tc>
        <w:tc>
          <w:tcPr>
            <w:tcW w:w="900" w:type="dxa"/>
            <w:shd w:val="clear" w:color="auto" w:fill="F2F2F2"/>
          </w:tcPr>
          <w:p w14:paraId="06BA0FF8" w14:textId="27746AA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122,22%</w:t>
            </w:r>
          </w:p>
        </w:tc>
        <w:tc>
          <w:tcPr>
            <w:tcW w:w="900" w:type="dxa"/>
            <w:shd w:val="clear" w:color="auto" w:fill="F2F2F2"/>
          </w:tcPr>
          <w:p w14:paraId="2B035E22" w14:textId="382CF10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96,41%</w:t>
            </w:r>
          </w:p>
        </w:tc>
      </w:tr>
      <w:tr w:rsidR="00BF5B92" w14:paraId="7B89DAD6" w14:textId="77777777" w:rsidTr="00BF5B92">
        <w:tc>
          <w:tcPr>
            <w:tcW w:w="3031" w:type="dxa"/>
          </w:tcPr>
          <w:p w14:paraId="3477BBCE" w14:textId="729D3DB9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06C8E1F" w14:textId="1555D753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202.728,61</w:t>
            </w:r>
          </w:p>
        </w:tc>
        <w:tc>
          <w:tcPr>
            <w:tcW w:w="1300" w:type="dxa"/>
          </w:tcPr>
          <w:p w14:paraId="0F95359F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36E01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3EB4B5" w14:textId="19323B0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247.771,07</w:t>
            </w:r>
          </w:p>
        </w:tc>
        <w:tc>
          <w:tcPr>
            <w:tcW w:w="900" w:type="dxa"/>
          </w:tcPr>
          <w:p w14:paraId="3EA75700" w14:textId="370F7E5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122,22%</w:t>
            </w:r>
          </w:p>
        </w:tc>
        <w:tc>
          <w:tcPr>
            <w:tcW w:w="900" w:type="dxa"/>
          </w:tcPr>
          <w:p w14:paraId="34C16D4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208CDB4E" w14:textId="77777777" w:rsidTr="00BF5B92">
        <w:tc>
          <w:tcPr>
            <w:tcW w:w="3031" w:type="dxa"/>
            <w:shd w:val="clear" w:color="auto" w:fill="DDEBF7"/>
          </w:tcPr>
          <w:p w14:paraId="0891945D" w14:textId="56C5F715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53F56DC7" w14:textId="03A4BFD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2.265.158,47</w:t>
            </w:r>
          </w:p>
        </w:tc>
        <w:tc>
          <w:tcPr>
            <w:tcW w:w="1300" w:type="dxa"/>
            <w:shd w:val="clear" w:color="auto" w:fill="DDEBF7"/>
          </w:tcPr>
          <w:p w14:paraId="09815BC4" w14:textId="626155F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3.106.000,00</w:t>
            </w:r>
          </w:p>
        </w:tc>
        <w:tc>
          <w:tcPr>
            <w:tcW w:w="1300" w:type="dxa"/>
            <w:shd w:val="clear" w:color="auto" w:fill="DDEBF7"/>
          </w:tcPr>
          <w:p w14:paraId="42AA13F8" w14:textId="4B2B5538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2.890.000,00</w:t>
            </w:r>
          </w:p>
        </w:tc>
        <w:tc>
          <w:tcPr>
            <w:tcW w:w="1300" w:type="dxa"/>
            <w:shd w:val="clear" w:color="auto" w:fill="DDEBF7"/>
          </w:tcPr>
          <w:p w14:paraId="11CCD98D" w14:textId="58712E8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2.284.452,60</w:t>
            </w:r>
          </w:p>
        </w:tc>
        <w:tc>
          <w:tcPr>
            <w:tcW w:w="900" w:type="dxa"/>
            <w:shd w:val="clear" w:color="auto" w:fill="DDEBF7"/>
          </w:tcPr>
          <w:p w14:paraId="7AC2C27F" w14:textId="0913653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100,85%</w:t>
            </w:r>
          </w:p>
        </w:tc>
        <w:tc>
          <w:tcPr>
            <w:tcW w:w="900" w:type="dxa"/>
            <w:shd w:val="clear" w:color="auto" w:fill="DDEBF7"/>
          </w:tcPr>
          <w:p w14:paraId="1CAC7EE5" w14:textId="481F875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79,05%</w:t>
            </w:r>
          </w:p>
        </w:tc>
      </w:tr>
      <w:tr w:rsidR="00BF5B92" w:rsidRPr="00BF5B92" w14:paraId="5366A616" w14:textId="77777777" w:rsidTr="00BF5B92">
        <w:tc>
          <w:tcPr>
            <w:tcW w:w="3031" w:type="dxa"/>
            <w:shd w:val="clear" w:color="auto" w:fill="F2F2F2"/>
          </w:tcPr>
          <w:p w14:paraId="798802AA" w14:textId="23FE7149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1DB3F1F" w14:textId="734CC872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66.774,64</w:t>
            </w:r>
          </w:p>
        </w:tc>
        <w:tc>
          <w:tcPr>
            <w:tcW w:w="1300" w:type="dxa"/>
            <w:shd w:val="clear" w:color="auto" w:fill="F2F2F2"/>
          </w:tcPr>
          <w:p w14:paraId="031182C6" w14:textId="63B2AFD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177.000,00</w:t>
            </w:r>
          </w:p>
        </w:tc>
        <w:tc>
          <w:tcPr>
            <w:tcW w:w="1300" w:type="dxa"/>
            <w:shd w:val="clear" w:color="auto" w:fill="F2F2F2"/>
          </w:tcPr>
          <w:p w14:paraId="51D298CE" w14:textId="59103FF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176.000,00</w:t>
            </w:r>
          </w:p>
        </w:tc>
        <w:tc>
          <w:tcPr>
            <w:tcW w:w="1300" w:type="dxa"/>
            <w:shd w:val="clear" w:color="auto" w:fill="F2F2F2"/>
          </w:tcPr>
          <w:p w14:paraId="173CFD7E" w14:textId="5F71D7E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143.274,49</w:t>
            </w:r>
          </w:p>
        </w:tc>
        <w:tc>
          <w:tcPr>
            <w:tcW w:w="900" w:type="dxa"/>
            <w:shd w:val="clear" w:color="auto" w:fill="F2F2F2"/>
          </w:tcPr>
          <w:p w14:paraId="19D58F69" w14:textId="2D75244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214,56%</w:t>
            </w:r>
          </w:p>
        </w:tc>
        <w:tc>
          <w:tcPr>
            <w:tcW w:w="900" w:type="dxa"/>
            <w:shd w:val="clear" w:color="auto" w:fill="F2F2F2"/>
          </w:tcPr>
          <w:p w14:paraId="30EB714F" w14:textId="01FD3300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81,41%</w:t>
            </w:r>
          </w:p>
        </w:tc>
      </w:tr>
      <w:tr w:rsidR="00BF5B92" w14:paraId="47504AFB" w14:textId="77777777" w:rsidTr="00BF5B92">
        <w:tc>
          <w:tcPr>
            <w:tcW w:w="3031" w:type="dxa"/>
          </w:tcPr>
          <w:p w14:paraId="01068CEE" w14:textId="6E596768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35943C0" w14:textId="76E0F405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32.288,40</w:t>
            </w:r>
          </w:p>
        </w:tc>
        <w:tc>
          <w:tcPr>
            <w:tcW w:w="1300" w:type="dxa"/>
          </w:tcPr>
          <w:p w14:paraId="42890CE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C1759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C973CD" w14:textId="2EFE4BB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47.038,68</w:t>
            </w:r>
          </w:p>
        </w:tc>
        <w:tc>
          <w:tcPr>
            <w:tcW w:w="900" w:type="dxa"/>
          </w:tcPr>
          <w:p w14:paraId="116C7E08" w14:textId="6CAC8F7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145,68%</w:t>
            </w:r>
          </w:p>
        </w:tc>
        <w:tc>
          <w:tcPr>
            <w:tcW w:w="900" w:type="dxa"/>
          </w:tcPr>
          <w:p w14:paraId="0A2BA47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1BDD5629" w14:textId="77777777" w:rsidTr="00BF5B92">
        <w:tc>
          <w:tcPr>
            <w:tcW w:w="3031" w:type="dxa"/>
          </w:tcPr>
          <w:p w14:paraId="559A7DDF" w14:textId="153F2284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2DBC156" w14:textId="321BCE3D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3.475,90</w:t>
            </w:r>
          </w:p>
        </w:tc>
        <w:tc>
          <w:tcPr>
            <w:tcW w:w="1300" w:type="dxa"/>
          </w:tcPr>
          <w:p w14:paraId="6394B43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D38A9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796595" w14:textId="6FC3BB0C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22.835,48</w:t>
            </w:r>
          </w:p>
        </w:tc>
        <w:tc>
          <w:tcPr>
            <w:tcW w:w="900" w:type="dxa"/>
          </w:tcPr>
          <w:p w14:paraId="4C3AAF9D" w14:textId="42EBA0BD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656,97%</w:t>
            </w:r>
          </w:p>
        </w:tc>
        <w:tc>
          <w:tcPr>
            <w:tcW w:w="900" w:type="dxa"/>
          </w:tcPr>
          <w:p w14:paraId="026FF38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3E8BD676" w14:textId="77777777" w:rsidTr="00BF5B92">
        <w:tc>
          <w:tcPr>
            <w:tcW w:w="3031" w:type="dxa"/>
          </w:tcPr>
          <w:p w14:paraId="52B0B2DC" w14:textId="15AF38C6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FCA77DD" w14:textId="7E21B77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19.010,34</w:t>
            </w:r>
          </w:p>
        </w:tc>
        <w:tc>
          <w:tcPr>
            <w:tcW w:w="1300" w:type="dxa"/>
          </w:tcPr>
          <w:p w14:paraId="7565403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5E2DA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0AB3F0" w14:textId="6E88C252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61.400,33</w:t>
            </w:r>
          </w:p>
        </w:tc>
        <w:tc>
          <w:tcPr>
            <w:tcW w:w="900" w:type="dxa"/>
          </w:tcPr>
          <w:p w14:paraId="15A5EE95" w14:textId="0F93BF80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322,98%</w:t>
            </w:r>
          </w:p>
        </w:tc>
        <w:tc>
          <w:tcPr>
            <w:tcW w:w="900" w:type="dxa"/>
          </w:tcPr>
          <w:p w14:paraId="19BE8F4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0E3A1534" w14:textId="77777777" w:rsidTr="00BF5B92">
        <w:tc>
          <w:tcPr>
            <w:tcW w:w="3031" w:type="dxa"/>
          </w:tcPr>
          <w:p w14:paraId="1C313F76" w14:textId="654C2F19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285C43EC" w14:textId="36B7CFA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6A6751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E71B0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05629E" w14:textId="44A670B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12.000,00</w:t>
            </w:r>
          </w:p>
        </w:tc>
        <w:tc>
          <w:tcPr>
            <w:tcW w:w="900" w:type="dxa"/>
          </w:tcPr>
          <w:p w14:paraId="4CA51759" w14:textId="403F130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100,00%</w:t>
            </w:r>
          </w:p>
        </w:tc>
        <w:tc>
          <w:tcPr>
            <w:tcW w:w="900" w:type="dxa"/>
          </w:tcPr>
          <w:p w14:paraId="747D83E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1786C21C" w14:textId="77777777" w:rsidTr="00BF5B92">
        <w:tc>
          <w:tcPr>
            <w:tcW w:w="3031" w:type="dxa"/>
            <w:shd w:val="clear" w:color="auto" w:fill="F2F2F2"/>
          </w:tcPr>
          <w:p w14:paraId="673D1474" w14:textId="27D163D8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D468500" w14:textId="26F02DB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295.882,28</w:t>
            </w:r>
          </w:p>
        </w:tc>
        <w:tc>
          <w:tcPr>
            <w:tcW w:w="1300" w:type="dxa"/>
            <w:shd w:val="clear" w:color="auto" w:fill="F2F2F2"/>
          </w:tcPr>
          <w:p w14:paraId="05692932" w14:textId="67175E1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343.000,00</w:t>
            </w:r>
          </w:p>
        </w:tc>
        <w:tc>
          <w:tcPr>
            <w:tcW w:w="1300" w:type="dxa"/>
            <w:shd w:val="clear" w:color="auto" w:fill="F2F2F2"/>
          </w:tcPr>
          <w:p w14:paraId="2E5E0EA0" w14:textId="0681553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380.000,00</w:t>
            </w:r>
          </w:p>
        </w:tc>
        <w:tc>
          <w:tcPr>
            <w:tcW w:w="1300" w:type="dxa"/>
            <w:shd w:val="clear" w:color="auto" w:fill="F2F2F2"/>
          </w:tcPr>
          <w:p w14:paraId="6963D116" w14:textId="2AAE4BE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268.495,66</w:t>
            </w:r>
          </w:p>
        </w:tc>
        <w:tc>
          <w:tcPr>
            <w:tcW w:w="900" w:type="dxa"/>
            <w:shd w:val="clear" w:color="auto" w:fill="F2F2F2"/>
          </w:tcPr>
          <w:p w14:paraId="35592557" w14:textId="7BA20C7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90,74%</w:t>
            </w:r>
          </w:p>
        </w:tc>
        <w:tc>
          <w:tcPr>
            <w:tcW w:w="900" w:type="dxa"/>
            <w:shd w:val="clear" w:color="auto" w:fill="F2F2F2"/>
          </w:tcPr>
          <w:p w14:paraId="37FA471C" w14:textId="12C4481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70,66%</w:t>
            </w:r>
          </w:p>
        </w:tc>
      </w:tr>
      <w:tr w:rsidR="00BF5B92" w14:paraId="4D198F36" w14:textId="77777777" w:rsidTr="00BF5B92">
        <w:tc>
          <w:tcPr>
            <w:tcW w:w="3031" w:type="dxa"/>
          </w:tcPr>
          <w:p w14:paraId="1DAE539C" w14:textId="6897E979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3CA5573" w14:textId="26E4C583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53.780,07</w:t>
            </w:r>
          </w:p>
        </w:tc>
        <w:tc>
          <w:tcPr>
            <w:tcW w:w="1300" w:type="dxa"/>
          </w:tcPr>
          <w:p w14:paraId="443CE51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2D3B54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4A0A84" w14:textId="317A046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25.625,24</w:t>
            </w:r>
          </w:p>
        </w:tc>
        <w:tc>
          <w:tcPr>
            <w:tcW w:w="900" w:type="dxa"/>
          </w:tcPr>
          <w:p w14:paraId="74822D50" w14:textId="3108177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47,65%</w:t>
            </w:r>
          </w:p>
        </w:tc>
        <w:tc>
          <w:tcPr>
            <w:tcW w:w="900" w:type="dxa"/>
          </w:tcPr>
          <w:p w14:paraId="41113B37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574AB567" w14:textId="77777777" w:rsidTr="00BF5B92">
        <w:tc>
          <w:tcPr>
            <w:tcW w:w="3031" w:type="dxa"/>
          </w:tcPr>
          <w:p w14:paraId="2DBF8FB9" w14:textId="681E254E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28F971AB" w14:textId="678A08F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8A6F3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D92609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9502AF" w14:textId="3586A73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594BE2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64EC79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26C6FD1A" w14:textId="77777777" w:rsidTr="00BF5B92">
        <w:tc>
          <w:tcPr>
            <w:tcW w:w="3031" w:type="dxa"/>
          </w:tcPr>
          <w:p w14:paraId="214AA920" w14:textId="3AE89E9F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847006C" w14:textId="0919FAE1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169.278,99</w:t>
            </w:r>
          </w:p>
        </w:tc>
        <w:tc>
          <w:tcPr>
            <w:tcW w:w="1300" w:type="dxa"/>
          </w:tcPr>
          <w:p w14:paraId="66E81A3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4331F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E06CC1" w14:textId="44BA374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217.914,47</w:t>
            </w:r>
          </w:p>
        </w:tc>
        <w:tc>
          <w:tcPr>
            <w:tcW w:w="900" w:type="dxa"/>
          </w:tcPr>
          <w:p w14:paraId="71B8FF8D" w14:textId="36E822D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128,73%</w:t>
            </w:r>
          </w:p>
        </w:tc>
        <w:tc>
          <w:tcPr>
            <w:tcW w:w="900" w:type="dxa"/>
          </w:tcPr>
          <w:p w14:paraId="6130C37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4B86164D" w14:textId="77777777" w:rsidTr="00BF5B92">
        <w:tc>
          <w:tcPr>
            <w:tcW w:w="3031" w:type="dxa"/>
          </w:tcPr>
          <w:p w14:paraId="6B587725" w14:textId="721253BE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BDFB064" w14:textId="44238A7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59.697,65</w:t>
            </w:r>
          </w:p>
        </w:tc>
        <w:tc>
          <w:tcPr>
            <w:tcW w:w="1300" w:type="dxa"/>
          </w:tcPr>
          <w:p w14:paraId="0F7EC02D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9F3BA4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BFCC62" w14:textId="22850853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18.375,07</w:t>
            </w:r>
          </w:p>
        </w:tc>
        <w:tc>
          <w:tcPr>
            <w:tcW w:w="900" w:type="dxa"/>
          </w:tcPr>
          <w:p w14:paraId="0010A239" w14:textId="649D17FD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30,78%</w:t>
            </w:r>
          </w:p>
        </w:tc>
        <w:tc>
          <w:tcPr>
            <w:tcW w:w="900" w:type="dxa"/>
          </w:tcPr>
          <w:p w14:paraId="192C1749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6567B9B8" w14:textId="77777777" w:rsidTr="00BF5B92">
        <w:tc>
          <w:tcPr>
            <w:tcW w:w="3031" w:type="dxa"/>
          </w:tcPr>
          <w:p w14:paraId="05448F23" w14:textId="574CBF94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233E50B" w14:textId="365E74A5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13.125,57</w:t>
            </w:r>
          </w:p>
        </w:tc>
        <w:tc>
          <w:tcPr>
            <w:tcW w:w="1300" w:type="dxa"/>
          </w:tcPr>
          <w:p w14:paraId="0BE69AB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CAD99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95D28" w14:textId="60ADBCA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6.580,88</w:t>
            </w:r>
          </w:p>
        </w:tc>
        <w:tc>
          <w:tcPr>
            <w:tcW w:w="900" w:type="dxa"/>
          </w:tcPr>
          <w:p w14:paraId="474773F7" w14:textId="042B1CED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50,14%</w:t>
            </w:r>
          </w:p>
        </w:tc>
        <w:tc>
          <w:tcPr>
            <w:tcW w:w="900" w:type="dxa"/>
          </w:tcPr>
          <w:p w14:paraId="1B38998F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3056FD68" w14:textId="77777777" w:rsidTr="00BF5B92">
        <w:tc>
          <w:tcPr>
            <w:tcW w:w="3031" w:type="dxa"/>
            <w:shd w:val="clear" w:color="auto" w:fill="F2F2F2"/>
          </w:tcPr>
          <w:p w14:paraId="6676BC3B" w14:textId="14443F39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4201D44" w14:textId="193A294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1.622.084,26</w:t>
            </w:r>
          </w:p>
        </w:tc>
        <w:tc>
          <w:tcPr>
            <w:tcW w:w="1300" w:type="dxa"/>
            <w:shd w:val="clear" w:color="auto" w:fill="F2F2F2"/>
          </w:tcPr>
          <w:p w14:paraId="0F0FA0E2" w14:textId="674E4BC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2.062.000,00</w:t>
            </w:r>
          </w:p>
        </w:tc>
        <w:tc>
          <w:tcPr>
            <w:tcW w:w="1300" w:type="dxa"/>
            <w:shd w:val="clear" w:color="auto" w:fill="F2F2F2"/>
          </w:tcPr>
          <w:p w14:paraId="659BB639" w14:textId="41BDF9F8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1.880.000,00</w:t>
            </w:r>
          </w:p>
        </w:tc>
        <w:tc>
          <w:tcPr>
            <w:tcW w:w="1300" w:type="dxa"/>
            <w:shd w:val="clear" w:color="auto" w:fill="F2F2F2"/>
          </w:tcPr>
          <w:p w14:paraId="21AA846C" w14:textId="302B6F6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1.501.363,16</w:t>
            </w:r>
          </w:p>
        </w:tc>
        <w:tc>
          <w:tcPr>
            <w:tcW w:w="900" w:type="dxa"/>
            <w:shd w:val="clear" w:color="auto" w:fill="F2F2F2"/>
          </w:tcPr>
          <w:p w14:paraId="25A6E34D" w14:textId="0D5E2AE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92,56%</w:t>
            </w:r>
          </w:p>
        </w:tc>
        <w:tc>
          <w:tcPr>
            <w:tcW w:w="900" w:type="dxa"/>
            <w:shd w:val="clear" w:color="auto" w:fill="F2F2F2"/>
          </w:tcPr>
          <w:p w14:paraId="0E6AC011" w14:textId="70A16B69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79,86%</w:t>
            </w:r>
          </w:p>
        </w:tc>
      </w:tr>
      <w:tr w:rsidR="00BF5B92" w14:paraId="37D3D4BD" w14:textId="77777777" w:rsidTr="00BF5B92">
        <w:tc>
          <w:tcPr>
            <w:tcW w:w="3031" w:type="dxa"/>
          </w:tcPr>
          <w:p w14:paraId="5A2C9D25" w14:textId="54953512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7C9570AD" w14:textId="7B21C84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67.732,81</w:t>
            </w:r>
          </w:p>
        </w:tc>
        <w:tc>
          <w:tcPr>
            <w:tcW w:w="1300" w:type="dxa"/>
          </w:tcPr>
          <w:p w14:paraId="0C108DB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18880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28693D" w14:textId="5A0D5CB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59.598,74</w:t>
            </w:r>
          </w:p>
        </w:tc>
        <w:tc>
          <w:tcPr>
            <w:tcW w:w="900" w:type="dxa"/>
          </w:tcPr>
          <w:p w14:paraId="535A0F38" w14:textId="4DAA4A9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87,99%</w:t>
            </w:r>
          </w:p>
        </w:tc>
        <w:tc>
          <w:tcPr>
            <w:tcW w:w="900" w:type="dxa"/>
          </w:tcPr>
          <w:p w14:paraId="4106AAD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524D978F" w14:textId="77777777" w:rsidTr="00BF5B92">
        <w:tc>
          <w:tcPr>
            <w:tcW w:w="3031" w:type="dxa"/>
          </w:tcPr>
          <w:p w14:paraId="0321C1CE" w14:textId="05BC3D18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114A4BF" w14:textId="218063A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415.081,20</w:t>
            </w:r>
          </w:p>
        </w:tc>
        <w:tc>
          <w:tcPr>
            <w:tcW w:w="1300" w:type="dxa"/>
          </w:tcPr>
          <w:p w14:paraId="500113F9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68071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573DF" w14:textId="557C2F1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492.782,85</w:t>
            </w:r>
          </w:p>
        </w:tc>
        <w:tc>
          <w:tcPr>
            <w:tcW w:w="900" w:type="dxa"/>
          </w:tcPr>
          <w:p w14:paraId="3E9AFC6A" w14:textId="1827B0B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118,72%</w:t>
            </w:r>
          </w:p>
        </w:tc>
        <w:tc>
          <w:tcPr>
            <w:tcW w:w="900" w:type="dxa"/>
          </w:tcPr>
          <w:p w14:paraId="5AD25682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60A4A6B4" w14:textId="77777777" w:rsidTr="00BF5B92">
        <w:tc>
          <w:tcPr>
            <w:tcW w:w="3031" w:type="dxa"/>
          </w:tcPr>
          <w:p w14:paraId="085276E9" w14:textId="279C30BE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EA88556" w14:textId="2E06AB5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223.858,20</w:t>
            </w:r>
          </w:p>
        </w:tc>
        <w:tc>
          <w:tcPr>
            <w:tcW w:w="1300" w:type="dxa"/>
          </w:tcPr>
          <w:p w14:paraId="0210130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B6C4C4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A76926" w14:textId="50E7D291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290.884,75</w:t>
            </w:r>
          </w:p>
        </w:tc>
        <w:tc>
          <w:tcPr>
            <w:tcW w:w="900" w:type="dxa"/>
          </w:tcPr>
          <w:p w14:paraId="5C79AE65" w14:textId="6885D3B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129,94%</w:t>
            </w:r>
          </w:p>
        </w:tc>
        <w:tc>
          <w:tcPr>
            <w:tcW w:w="900" w:type="dxa"/>
          </w:tcPr>
          <w:p w14:paraId="43243F7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4F4E0426" w14:textId="77777777" w:rsidTr="00BF5B92">
        <w:tc>
          <w:tcPr>
            <w:tcW w:w="3031" w:type="dxa"/>
          </w:tcPr>
          <w:p w14:paraId="0A041576" w14:textId="7F01FB5F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9B816D3" w14:textId="0A1555FD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124.709,03</w:t>
            </w:r>
          </w:p>
        </w:tc>
        <w:tc>
          <w:tcPr>
            <w:tcW w:w="1300" w:type="dxa"/>
          </w:tcPr>
          <w:p w14:paraId="0650770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F2B08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6B810B" w14:textId="6F9082B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93.754,79</w:t>
            </w:r>
          </w:p>
        </w:tc>
        <w:tc>
          <w:tcPr>
            <w:tcW w:w="900" w:type="dxa"/>
          </w:tcPr>
          <w:p w14:paraId="7B422D7A" w14:textId="15F4262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75,18%</w:t>
            </w:r>
          </w:p>
        </w:tc>
        <w:tc>
          <w:tcPr>
            <w:tcW w:w="900" w:type="dxa"/>
          </w:tcPr>
          <w:p w14:paraId="34D7A12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46CDDED9" w14:textId="77777777" w:rsidTr="00BF5B92">
        <w:tc>
          <w:tcPr>
            <w:tcW w:w="3031" w:type="dxa"/>
          </w:tcPr>
          <w:p w14:paraId="5CA4FDF5" w14:textId="62EB183A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0AF87C8" w14:textId="700D4A6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86.890,00</w:t>
            </w:r>
          </w:p>
        </w:tc>
        <w:tc>
          <w:tcPr>
            <w:tcW w:w="1300" w:type="dxa"/>
          </w:tcPr>
          <w:p w14:paraId="28F8CD1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E09F2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45A289" w14:textId="48EC2962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86.875,00</w:t>
            </w:r>
          </w:p>
        </w:tc>
        <w:tc>
          <w:tcPr>
            <w:tcW w:w="900" w:type="dxa"/>
          </w:tcPr>
          <w:p w14:paraId="41792AD3" w14:textId="26FC780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99,98%</w:t>
            </w:r>
          </w:p>
        </w:tc>
        <w:tc>
          <w:tcPr>
            <w:tcW w:w="900" w:type="dxa"/>
          </w:tcPr>
          <w:p w14:paraId="606CBE5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1DF4AFD2" w14:textId="77777777" w:rsidTr="00BF5B92">
        <w:tc>
          <w:tcPr>
            <w:tcW w:w="3031" w:type="dxa"/>
          </w:tcPr>
          <w:p w14:paraId="0F444B66" w14:textId="4F09DBD6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A0D371C" w14:textId="484384B2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604.728,30</w:t>
            </w:r>
          </w:p>
        </w:tc>
        <w:tc>
          <w:tcPr>
            <w:tcW w:w="1300" w:type="dxa"/>
          </w:tcPr>
          <w:p w14:paraId="780809B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694B1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732971" w14:textId="6146865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419.929,18</w:t>
            </w:r>
          </w:p>
        </w:tc>
        <w:tc>
          <w:tcPr>
            <w:tcW w:w="900" w:type="dxa"/>
          </w:tcPr>
          <w:p w14:paraId="5609BDB3" w14:textId="699CA41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69,44%</w:t>
            </w:r>
          </w:p>
        </w:tc>
        <w:tc>
          <w:tcPr>
            <w:tcW w:w="900" w:type="dxa"/>
          </w:tcPr>
          <w:p w14:paraId="4EBF5A3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360647B2" w14:textId="77777777" w:rsidTr="00BF5B92">
        <w:tc>
          <w:tcPr>
            <w:tcW w:w="3031" w:type="dxa"/>
          </w:tcPr>
          <w:p w14:paraId="0537F0C8" w14:textId="29F93A47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E1CEBB7" w14:textId="593D7BA0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41.905,29</w:t>
            </w:r>
          </w:p>
        </w:tc>
        <w:tc>
          <w:tcPr>
            <w:tcW w:w="1300" w:type="dxa"/>
          </w:tcPr>
          <w:p w14:paraId="468BBB2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9686D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BF4271" w14:textId="26BC8E0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36.208,63</w:t>
            </w:r>
          </w:p>
        </w:tc>
        <w:tc>
          <w:tcPr>
            <w:tcW w:w="900" w:type="dxa"/>
          </w:tcPr>
          <w:p w14:paraId="2A64B135" w14:textId="2AA27C4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86,41%</w:t>
            </w:r>
          </w:p>
        </w:tc>
        <w:tc>
          <w:tcPr>
            <w:tcW w:w="900" w:type="dxa"/>
          </w:tcPr>
          <w:p w14:paraId="73EF150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3599FEF8" w14:textId="77777777" w:rsidTr="00BF5B92">
        <w:tc>
          <w:tcPr>
            <w:tcW w:w="3031" w:type="dxa"/>
          </w:tcPr>
          <w:p w14:paraId="2074C60D" w14:textId="6FD74390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ADE9ACB" w14:textId="3047D27D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57.179,43</w:t>
            </w:r>
          </w:p>
        </w:tc>
        <w:tc>
          <w:tcPr>
            <w:tcW w:w="1300" w:type="dxa"/>
          </w:tcPr>
          <w:p w14:paraId="08E52ED2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41F64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928A71" w14:textId="4E62E3E5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21.329,22</w:t>
            </w:r>
          </w:p>
        </w:tc>
        <w:tc>
          <w:tcPr>
            <w:tcW w:w="900" w:type="dxa"/>
          </w:tcPr>
          <w:p w14:paraId="6CD5D9CE" w14:textId="42CDA3E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37,30%</w:t>
            </w:r>
          </w:p>
        </w:tc>
        <w:tc>
          <w:tcPr>
            <w:tcW w:w="900" w:type="dxa"/>
          </w:tcPr>
          <w:p w14:paraId="63119BF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3DEF910C" w14:textId="77777777" w:rsidTr="00BF5B92">
        <w:tc>
          <w:tcPr>
            <w:tcW w:w="3031" w:type="dxa"/>
            <w:shd w:val="clear" w:color="auto" w:fill="F2F2F2"/>
          </w:tcPr>
          <w:p w14:paraId="1FF49C25" w14:textId="2A9C3DD8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0616FE41" w14:textId="46FD620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3.161,40</w:t>
            </w:r>
          </w:p>
        </w:tc>
        <w:tc>
          <w:tcPr>
            <w:tcW w:w="1300" w:type="dxa"/>
            <w:shd w:val="clear" w:color="auto" w:fill="F2F2F2"/>
          </w:tcPr>
          <w:p w14:paraId="3B24A9AD" w14:textId="01A7A41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8E362E" w14:textId="174E69D0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13E81" w14:textId="363DFC2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A87B2C1" w14:textId="02FFFE6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22E1726D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3BF081D8" w14:textId="77777777" w:rsidTr="00BF5B92">
        <w:tc>
          <w:tcPr>
            <w:tcW w:w="3031" w:type="dxa"/>
          </w:tcPr>
          <w:p w14:paraId="77B7A63C" w14:textId="14B2074D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5B713CDD" w14:textId="0CCEC18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3.161,40</w:t>
            </w:r>
          </w:p>
        </w:tc>
        <w:tc>
          <w:tcPr>
            <w:tcW w:w="1300" w:type="dxa"/>
          </w:tcPr>
          <w:p w14:paraId="2238C7DF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588AD4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D2D889" w14:textId="72E4415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5C9BA71" w14:textId="39ABC83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47023D2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5C1D8666" w14:textId="77777777" w:rsidTr="00BF5B92">
        <w:tc>
          <w:tcPr>
            <w:tcW w:w="3031" w:type="dxa"/>
            <w:shd w:val="clear" w:color="auto" w:fill="F2F2F2"/>
          </w:tcPr>
          <w:p w14:paraId="4BCFECD3" w14:textId="73B9DD41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2BD3C10" w14:textId="3C69FD8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277.255,89</w:t>
            </w:r>
          </w:p>
        </w:tc>
        <w:tc>
          <w:tcPr>
            <w:tcW w:w="1300" w:type="dxa"/>
            <w:shd w:val="clear" w:color="auto" w:fill="F2F2F2"/>
          </w:tcPr>
          <w:p w14:paraId="30B5EA62" w14:textId="492FE1B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524.000,00</w:t>
            </w:r>
          </w:p>
        </w:tc>
        <w:tc>
          <w:tcPr>
            <w:tcW w:w="1300" w:type="dxa"/>
            <w:shd w:val="clear" w:color="auto" w:fill="F2F2F2"/>
          </w:tcPr>
          <w:p w14:paraId="4DED90C3" w14:textId="4CF2C96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454.000,00</w:t>
            </w:r>
          </w:p>
        </w:tc>
        <w:tc>
          <w:tcPr>
            <w:tcW w:w="1300" w:type="dxa"/>
            <w:shd w:val="clear" w:color="auto" w:fill="F2F2F2"/>
          </w:tcPr>
          <w:p w14:paraId="2DD76D8B" w14:textId="1925366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371.319,29</w:t>
            </w:r>
          </w:p>
        </w:tc>
        <w:tc>
          <w:tcPr>
            <w:tcW w:w="900" w:type="dxa"/>
            <w:shd w:val="clear" w:color="auto" w:fill="F2F2F2"/>
          </w:tcPr>
          <w:p w14:paraId="3C924C22" w14:textId="43A5F4C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133,93%</w:t>
            </w:r>
          </w:p>
        </w:tc>
        <w:tc>
          <w:tcPr>
            <w:tcW w:w="900" w:type="dxa"/>
            <w:shd w:val="clear" w:color="auto" w:fill="F2F2F2"/>
          </w:tcPr>
          <w:p w14:paraId="537F77A3" w14:textId="50AC2F7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81,79%</w:t>
            </w:r>
          </w:p>
        </w:tc>
      </w:tr>
      <w:tr w:rsidR="00BF5B92" w14:paraId="16FBC1CB" w14:textId="77777777" w:rsidTr="00BF5B92">
        <w:tc>
          <w:tcPr>
            <w:tcW w:w="3031" w:type="dxa"/>
          </w:tcPr>
          <w:p w14:paraId="5206BCDC" w14:textId="53464A28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7882627" w14:textId="4A97D053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37.434,94</w:t>
            </w:r>
          </w:p>
        </w:tc>
        <w:tc>
          <w:tcPr>
            <w:tcW w:w="1300" w:type="dxa"/>
          </w:tcPr>
          <w:p w14:paraId="6D2C850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F835B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323F31" w14:textId="3D1FDA4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64.566,29</w:t>
            </w:r>
          </w:p>
        </w:tc>
        <w:tc>
          <w:tcPr>
            <w:tcW w:w="900" w:type="dxa"/>
          </w:tcPr>
          <w:p w14:paraId="32AF2919" w14:textId="0A06366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172,48%</w:t>
            </w:r>
          </w:p>
        </w:tc>
        <w:tc>
          <w:tcPr>
            <w:tcW w:w="900" w:type="dxa"/>
          </w:tcPr>
          <w:p w14:paraId="04C865F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523E56F8" w14:textId="77777777" w:rsidTr="00BF5B92">
        <w:tc>
          <w:tcPr>
            <w:tcW w:w="3031" w:type="dxa"/>
          </w:tcPr>
          <w:p w14:paraId="092C45D2" w14:textId="3C9B4BBD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27F492B" w14:textId="2CB5728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29.468,85</w:t>
            </w:r>
          </w:p>
        </w:tc>
        <w:tc>
          <w:tcPr>
            <w:tcW w:w="1300" w:type="dxa"/>
          </w:tcPr>
          <w:p w14:paraId="6826B77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596BA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847BF3" w14:textId="47F8130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29.136,30</w:t>
            </w:r>
          </w:p>
        </w:tc>
        <w:tc>
          <w:tcPr>
            <w:tcW w:w="900" w:type="dxa"/>
          </w:tcPr>
          <w:p w14:paraId="02940AA6" w14:textId="12FE561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98,87%</w:t>
            </w:r>
          </w:p>
        </w:tc>
        <w:tc>
          <w:tcPr>
            <w:tcW w:w="900" w:type="dxa"/>
          </w:tcPr>
          <w:p w14:paraId="04692F0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7439A2EF" w14:textId="77777777" w:rsidTr="00BF5B92">
        <w:tc>
          <w:tcPr>
            <w:tcW w:w="3031" w:type="dxa"/>
          </w:tcPr>
          <w:p w14:paraId="7D7E64D7" w14:textId="622CA242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4EF98D1" w14:textId="6559AC7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67.287,83</w:t>
            </w:r>
          </w:p>
        </w:tc>
        <w:tc>
          <w:tcPr>
            <w:tcW w:w="1300" w:type="dxa"/>
          </w:tcPr>
          <w:p w14:paraId="26C68EED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65DD7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EDB6A9" w14:textId="3C3B5AE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87.941,60</w:t>
            </w:r>
          </w:p>
        </w:tc>
        <w:tc>
          <w:tcPr>
            <w:tcW w:w="900" w:type="dxa"/>
          </w:tcPr>
          <w:p w14:paraId="5A852D1C" w14:textId="4C1B36C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130,69%</w:t>
            </w:r>
          </w:p>
        </w:tc>
        <w:tc>
          <w:tcPr>
            <w:tcW w:w="900" w:type="dxa"/>
          </w:tcPr>
          <w:p w14:paraId="4220827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6629B23D" w14:textId="77777777" w:rsidTr="00BF5B92">
        <w:tc>
          <w:tcPr>
            <w:tcW w:w="3031" w:type="dxa"/>
          </w:tcPr>
          <w:p w14:paraId="47F1E841" w14:textId="68A7BF3A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2667E333" w14:textId="065FF19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8.309,28</w:t>
            </w:r>
          </w:p>
        </w:tc>
        <w:tc>
          <w:tcPr>
            <w:tcW w:w="1300" w:type="dxa"/>
          </w:tcPr>
          <w:p w14:paraId="7A83F05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A8517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4AE313" w14:textId="29C3AEF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10.406,79</w:t>
            </w:r>
          </w:p>
        </w:tc>
        <w:tc>
          <w:tcPr>
            <w:tcW w:w="900" w:type="dxa"/>
          </w:tcPr>
          <w:p w14:paraId="19F658B9" w14:textId="531CA275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125,24%</w:t>
            </w:r>
          </w:p>
        </w:tc>
        <w:tc>
          <w:tcPr>
            <w:tcW w:w="900" w:type="dxa"/>
          </w:tcPr>
          <w:p w14:paraId="1AB67EC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3A92525C" w14:textId="77777777" w:rsidTr="00BF5B92">
        <w:tc>
          <w:tcPr>
            <w:tcW w:w="3031" w:type="dxa"/>
          </w:tcPr>
          <w:p w14:paraId="6194B42F" w14:textId="1A6E5390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20D15030" w14:textId="15888160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1.222,00</w:t>
            </w:r>
          </w:p>
        </w:tc>
        <w:tc>
          <w:tcPr>
            <w:tcW w:w="1300" w:type="dxa"/>
          </w:tcPr>
          <w:p w14:paraId="18FDF524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B2264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73D847" w14:textId="30D7ECFC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828,00</w:t>
            </w:r>
          </w:p>
        </w:tc>
        <w:tc>
          <w:tcPr>
            <w:tcW w:w="900" w:type="dxa"/>
          </w:tcPr>
          <w:p w14:paraId="193CC4C8" w14:textId="66AB405C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67,76%</w:t>
            </w:r>
          </w:p>
        </w:tc>
        <w:tc>
          <w:tcPr>
            <w:tcW w:w="900" w:type="dxa"/>
          </w:tcPr>
          <w:p w14:paraId="4B55EDD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7F522162" w14:textId="77777777" w:rsidTr="00BF5B92">
        <w:tc>
          <w:tcPr>
            <w:tcW w:w="3031" w:type="dxa"/>
          </w:tcPr>
          <w:p w14:paraId="5A70B336" w14:textId="0CD7A850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097FB3B" w14:textId="4860B45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133.532,99</w:t>
            </w:r>
          </w:p>
        </w:tc>
        <w:tc>
          <w:tcPr>
            <w:tcW w:w="1300" w:type="dxa"/>
          </w:tcPr>
          <w:p w14:paraId="518DCD64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0D4FB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B71563" w14:textId="40F35F0C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178.440,31</w:t>
            </w:r>
          </w:p>
        </w:tc>
        <w:tc>
          <w:tcPr>
            <w:tcW w:w="900" w:type="dxa"/>
          </w:tcPr>
          <w:p w14:paraId="27BC59DF" w14:textId="5392295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133,63%</w:t>
            </w:r>
          </w:p>
        </w:tc>
        <w:tc>
          <w:tcPr>
            <w:tcW w:w="900" w:type="dxa"/>
          </w:tcPr>
          <w:p w14:paraId="7FD090D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3873E81B" w14:textId="77777777" w:rsidTr="00BF5B92">
        <w:tc>
          <w:tcPr>
            <w:tcW w:w="3031" w:type="dxa"/>
            <w:shd w:val="clear" w:color="auto" w:fill="DDEBF7"/>
          </w:tcPr>
          <w:p w14:paraId="0D702FD6" w14:textId="519C33B7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23E7D958" w14:textId="7078E080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  <w:shd w:val="clear" w:color="auto" w:fill="DDEBF7"/>
          </w:tcPr>
          <w:p w14:paraId="1089CC14" w14:textId="6849735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103.000,00</w:t>
            </w:r>
          </w:p>
        </w:tc>
        <w:tc>
          <w:tcPr>
            <w:tcW w:w="1300" w:type="dxa"/>
            <w:shd w:val="clear" w:color="auto" w:fill="DDEBF7"/>
          </w:tcPr>
          <w:p w14:paraId="1166DD35" w14:textId="64DB306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139.000,00</w:t>
            </w:r>
          </w:p>
        </w:tc>
        <w:tc>
          <w:tcPr>
            <w:tcW w:w="1300" w:type="dxa"/>
            <w:shd w:val="clear" w:color="auto" w:fill="DDEBF7"/>
          </w:tcPr>
          <w:p w14:paraId="3240E7BD" w14:textId="47DD41D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96.160,58</w:t>
            </w:r>
          </w:p>
        </w:tc>
        <w:tc>
          <w:tcPr>
            <w:tcW w:w="900" w:type="dxa"/>
            <w:shd w:val="clear" w:color="auto" w:fill="DDEBF7"/>
          </w:tcPr>
          <w:p w14:paraId="7F06FAF3" w14:textId="0E341EE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452,79%</w:t>
            </w:r>
          </w:p>
        </w:tc>
        <w:tc>
          <w:tcPr>
            <w:tcW w:w="900" w:type="dxa"/>
            <w:shd w:val="clear" w:color="auto" w:fill="DDEBF7"/>
          </w:tcPr>
          <w:p w14:paraId="49D62C72" w14:textId="0091CA6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69,18%</w:t>
            </w:r>
          </w:p>
        </w:tc>
      </w:tr>
      <w:tr w:rsidR="00BF5B92" w:rsidRPr="00BF5B92" w14:paraId="7D8449BC" w14:textId="77777777" w:rsidTr="00BF5B92">
        <w:tc>
          <w:tcPr>
            <w:tcW w:w="3031" w:type="dxa"/>
            <w:shd w:val="clear" w:color="auto" w:fill="F2F2F2"/>
          </w:tcPr>
          <w:p w14:paraId="3B5FFEB2" w14:textId="570DB099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6CBAC90E" w14:textId="433CCEC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C0087C" w14:textId="0ED6538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66125430" w14:textId="4F505A8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683498CA" w14:textId="58AEEFF9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63.179,11</w:t>
            </w:r>
          </w:p>
        </w:tc>
        <w:tc>
          <w:tcPr>
            <w:tcW w:w="900" w:type="dxa"/>
            <w:shd w:val="clear" w:color="auto" w:fill="F2F2F2"/>
          </w:tcPr>
          <w:p w14:paraId="44D6780A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2C7FEBB" w14:textId="4A38FCF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70,20%</w:t>
            </w:r>
          </w:p>
        </w:tc>
      </w:tr>
      <w:tr w:rsidR="00BF5B92" w14:paraId="4D28698D" w14:textId="77777777" w:rsidTr="00BF5B92">
        <w:tc>
          <w:tcPr>
            <w:tcW w:w="3031" w:type="dxa"/>
          </w:tcPr>
          <w:p w14:paraId="701F6DF5" w14:textId="22662665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00CA5109" w14:textId="43DBBC85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9371A7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7BF40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4D8631" w14:textId="5FDC0D43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63.179,11</w:t>
            </w:r>
          </w:p>
        </w:tc>
        <w:tc>
          <w:tcPr>
            <w:tcW w:w="900" w:type="dxa"/>
          </w:tcPr>
          <w:p w14:paraId="1621AA9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49A43D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10EBFE3C" w14:textId="77777777" w:rsidTr="00BF5B92">
        <w:tc>
          <w:tcPr>
            <w:tcW w:w="3031" w:type="dxa"/>
            <w:shd w:val="clear" w:color="auto" w:fill="F2F2F2"/>
          </w:tcPr>
          <w:p w14:paraId="0446EC76" w14:textId="4884F52D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FEA27B6" w14:textId="2FBE8DB9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  <w:shd w:val="clear" w:color="auto" w:fill="F2F2F2"/>
          </w:tcPr>
          <w:p w14:paraId="4502377A" w14:textId="3C4FCBE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01170C4E" w14:textId="5C4DFA4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6C3FBCAA" w14:textId="3687CA8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32.981,47</w:t>
            </w:r>
          </w:p>
        </w:tc>
        <w:tc>
          <w:tcPr>
            <w:tcW w:w="900" w:type="dxa"/>
            <w:shd w:val="clear" w:color="auto" w:fill="F2F2F2"/>
          </w:tcPr>
          <w:p w14:paraId="6435A5AA" w14:textId="1270F76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155,30%</w:t>
            </w:r>
          </w:p>
        </w:tc>
        <w:tc>
          <w:tcPr>
            <w:tcW w:w="900" w:type="dxa"/>
            <w:shd w:val="clear" w:color="auto" w:fill="F2F2F2"/>
          </w:tcPr>
          <w:p w14:paraId="79216350" w14:textId="12D109C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67,31%</w:t>
            </w:r>
          </w:p>
        </w:tc>
      </w:tr>
      <w:tr w:rsidR="00BF5B92" w14:paraId="3E29E6DE" w14:textId="77777777" w:rsidTr="00BF5B92">
        <w:tc>
          <w:tcPr>
            <w:tcW w:w="3031" w:type="dxa"/>
          </w:tcPr>
          <w:p w14:paraId="22DE1E49" w14:textId="688AB4E1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E3CA3B2" w14:textId="2C49FA9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21.237,15</w:t>
            </w:r>
          </w:p>
        </w:tc>
        <w:tc>
          <w:tcPr>
            <w:tcW w:w="1300" w:type="dxa"/>
          </w:tcPr>
          <w:p w14:paraId="3760C0F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D70997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979B20" w14:textId="2D1F97C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32.912,58</w:t>
            </w:r>
          </w:p>
        </w:tc>
        <w:tc>
          <w:tcPr>
            <w:tcW w:w="900" w:type="dxa"/>
          </w:tcPr>
          <w:p w14:paraId="54272072" w14:textId="300E58C1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154,98%</w:t>
            </w:r>
          </w:p>
        </w:tc>
        <w:tc>
          <w:tcPr>
            <w:tcW w:w="900" w:type="dxa"/>
          </w:tcPr>
          <w:p w14:paraId="7C149F22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2FA1A8B2" w14:textId="77777777" w:rsidTr="00BF5B92">
        <w:tc>
          <w:tcPr>
            <w:tcW w:w="3031" w:type="dxa"/>
          </w:tcPr>
          <w:p w14:paraId="196A8BB2" w14:textId="67D18270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277DE9C8" w14:textId="6B85F15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7E676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51109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F73418" w14:textId="0C8914C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68,89</w:t>
            </w:r>
          </w:p>
        </w:tc>
        <w:tc>
          <w:tcPr>
            <w:tcW w:w="900" w:type="dxa"/>
          </w:tcPr>
          <w:p w14:paraId="06966D7D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F3160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7133DED9" w14:textId="77777777" w:rsidTr="00BF5B92">
        <w:tc>
          <w:tcPr>
            <w:tcW w:w="3031" w:type="dxa"/>
            <w:shd w:val="clear" w:color="auto" w:fill="DDEBF7"/>
          </w:tcPr>
          <w:p w14:paraId="0061F5B6" w14:textId="6DF9245D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491BE6A9" w14:textId="09F4F59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E6CCD4B" w14:textId="157EEB7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DEBF7"/>
          </w:tcPr>
          <w:p w14:paraId="3F0C8DB0" w14:textId="411CEC62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5FA471CD" w14:textId="0DA53A8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42AEAFA5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4295358B" w14:textId="16C2249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BF5B92" w:rsidRPr="00BF5B92" w14:paraId="4800BBF7" w14:textId="77777777" w:rsidTr="00BF5B92">
        <w:tc>
          <w:tcPr>
            <w:tcW w:w="3031" w:type="dxa"/>
            <w:shd w:val="clear" w:color="auto" w:fill="F2F2F2"/>
          </w:tcPr>
          <w:p w14:paraId="2D93217C" w14:textId="5F37CB72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0078563C" w14:textId="7A84B0A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90FA84" w14:textId="4F79C12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BE74EB5" w14:textId="0CF39790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3C32FF0" w14:textId="780A3119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212D288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17238061" w14:textId="3A0A785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BF5B92" w14:paraId="6AD3C8F5" w14:textId="77777777" w:rsidTr="00BF5B92">
        <w:tc>
          <w:tcPr>
            <w:tcW w:w="3031" w:type="dxa"/>
          </w:tcPr>
          <w:p w14:paraId="6BF47D08" w14:textId="59D15251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1D6D9BA9" w14:textId="4E4FDC3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F970B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652F62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D7B0D2" w14:textId="68C1292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DA7498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5BD50D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672ACE12" w14:textId="77777777" w:rsidTr="00BF5B92">
        <w:tc>
          <w:tcPr>
            <w:tcW w:w="3031" w:type="dxa"/>
            <w:shd w:val="clear" w:color="auto" w:fill="DDEBF7"/>
          </w:tcPr>
          <w:p w14:paraId="28B6A5FF" w14:textId="7030812C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020AEB73" w14:textId="0FD85FC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316.798,00</w:t>
            </w:r>
          </w:p>
        </w:tc>
        <w:tc>
          <w:tcPr>
            <w:tcW w:w="1300" w:type="dxa"/>
            <w:shd w:val="clear" w:color="auto" w:fill="DDEBF7"/>
          </w:tcPr>
          <w:p w14:paraId="77F75D03" w14:textId="7ADE692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577.000,00</w:t>
            </w:r>
          </w:p>
        </w:tc>
        <w:tc>
          <w:tcPr>
            <w:tcW w:w="1300" w:type="dxa"/>
            <w:shd w:val="clear" w:color="auto" w:fill="DDEBF7"/>
          </w:tcPr>
          <w:p w14:paraId="67B82BCF" w14:textId="417592B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638.000,00</w:t>
            </w:r>
          </w:p>
        </w:tc>
        <w:tc>
          <w:tcPr>
            <w:tcW w:w="1300" w:type="dxa"/>
            <w:shd w:val="clear" w:color="auto" w:fill="DDEBF7"/>
          </w:tcPr>
          <w:p w14:paraId="1F758E60" w14:textId="5689D570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561.492,92</w:t>
            </w:r>
          </w:p>
        </w:tc>
        <w:tc>
          <w:tcPr>
            <w:tcW w:w="900" w:type="dxa"/>
            <w:shd w:val="clear" w:color="auto" w:fill="DDEBF7"/>
          </w:tcPr>
          <w:p w14:paraId="7BE3BB1C" w14:textId="00CDFF8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177,24%</w:t>
            </w:r>
          </w:p>
        </w:tc>
        <w:tc>
          <w:tcPr>
            <w:tcW w:w="900" w:type="dxa"/>
            <w:shd w:val="clear" w:color="auto" w:fill="DDEBF7"/>
          </w:tcPr>
          <w:p w14:paraId="6A8E10E3" w14:textId="79D1CA9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88,01%</w:t>
            </w:r>
          </w:p>
        </w:tc>
      </w:tr>
      <w:tr w:rsidR="00BF5B92" w:rsidRPr="00BF5B92" w14:paraId="5BBD2D1A" w14:textId="77777777" w:rsidTr="00BF5B92">
        <w:tc>
          <w:tcPr>
            <w:tcW w:w="3031" w:type="dxa"/>
            <w:shd w:val="clear" w:color="auto" w:fill="F2F2F2"/>
          </w:tcPr>
          <w:p w14:paraId="3303D2D0" w14:textId="03781CEF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4BB497C" w14:textId="31FAB22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316.798,00</w:t>
            </w:r>
          </w:p>
        </w:tc>
        <w:tc>
          <w:tcPr>
            <w:tcW w:w="1300" w:type="dxa"/>
            <w:shd w:val="clear" w:color="auto" w:fill="F2F2F2"/>
          </w:tcPr>
          <w:p w14:paraId="0FFEDE4F" w14:textId="79922868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577.000,00</w:t>
            </w:r>
          </w:p>
        </w:tc>
        <w:tc>
          <w:tcPr>
            <w:tcW w:w="1300" w:type="dxa"/>
            <w:shd w:val="clear" w:color="auto" w:fill="F2F2F2"/>
          </w:tcPr>
          <w:p w14:paraId="3FA34262" w14:textId="77252998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638.000,00</w:t>
            </w:r>
          </w:p>
        </w:tc>
        <w:tc>
          <w:tcPr>
            <w:tcW w:w="1300" w:type="dxa"/>
            <w:shd w:val="clear" w:color="auto" w:fill="F2F2F2"/>
          </w:tcPr>
          <w:p w14:paraId="75368097" w14:textId="67B9AA52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561.492,92</w:t>
            </w:r>
          </w:p>
        </w:tc>
        <w:tc>
          <w:tcPr>
            <w:tcW w:w="900" w:type="dxa"/>
            <w:shd w:val="clear" w:color="auto" w:fill="F2F2F2"/>
          </w:tcPr>
          <w:p w14:paraId="46F01CA3" w14:textId="58C8009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177,24%</w:t>
            </w:r>
          </w:p>
        </w:tc>
        <w:tc>
          <w:tcPr>
            <w:tcW w:w="900" w:type="dxa"/>
            <w:shd w:val="clear" w:color="auto" w:fill="F2F2F2"/>
          </w:tcPr>
          <w:p w14:paraId="048775C1" w14:textId="0BCBF49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88,01%</w:t>
            </w:r>
          </w:p>
        </w:tc>
      </w:tr>
      <w:tr w:rsidR="00BF5B92" w14:paraId="62B56F0B" w14:textId="77777777" w:rsidTr="00BF5B92">
        <w:tc>
          <w:tcPr>
            <w:tcW w:w="3031" w:type="dxa"/>
          </w:tcPr>
          <w:p w14:paraId="1B71F7A9" w14:textId="6571EF61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E36D978" w14:textId="5EF95C2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316.798,00</w:t>
            </w:r>
          </w:p>
        </w:tc>
        <w:tc>
          <w:tcPr>
            <w:tcW w:w="1300" w:type="dxa"/>
          </w:tcPr>
          <w:p w14:paraId="1941D0F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F9B39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6BCCB2" w14:textId="1F50AD3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561.492,92</w:t>
            </w:r>
          </w:p>
        </w:tc>
        <w:tc>
          <w:tcPr>
            <w:tcW w:w="900" w:type="dxa"/>
          </w:tcPr>
          <w:p w14:paraId="5C98B9E1" w14:textId="7512E70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177,24%</w:t>
            </w:r>
          </w:p>
        </w:tc>
        <w:tc>
          <w:tcPr>
            <w:tcW w:w="900" w:type="dxa"/>
          </w:tcPr>
          <w:p w14:paraId="6A1FD82F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74198069" w14:textId="77777777" w:rsidTr="00BF5B92">
        <w:tc>
          <w:tcPr>
            <w:tcW w:w="3031" w:type="dxa"/>
            <w:shd w:val="clear" w:color="auto" w:fill="DDEBF7"/>
          </w:tcPr>
          <w:p w14:paraId="595A5711" w14:textId="11602845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79CB148F" w14:textId="30F596B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1.656.326,06</w:t>
            </w:r>
          </w:p>
        </w:tc>
        <w:tc>
          <w:tcPr>
            <w:tcW w:w="1300" w:type="dxa"/>
            <w:shd w:val="clear" w:color="auto" w:fill="DDEBF7"/>
          </w:tcPr>
          <w:p w14:paraId="7EE0AA5B" w14:textId="58A4A8E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1.347.000,00</w:t>
            </w:r>
          </w:p>
        </w:tc>
        <w:tc>
          <w:tcPr>
            <w:tcW w:w="1300" w:type="dxa"/>
            <w:shd w:val="clear" w:color="auto" w:fill="DDEBF7"/>
          </w:tcPr>
          <w:p w14:paraId="0BF4615E" w14:textId="3FF164E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1.137.000,00</w:t>
            </w:r>
          </w:p>
        </w:tc>
        <w:tc>
          <w:tcPr>
            <w:tcW w:w="1300" w:type="dxa"/>
            <w:shd w:val="clear" w:color="auto" w:fill="DDEBF7"/>
          </w:tcPr>
          <w:p w14:paraId="394813D0" w14:textId="2AB83BA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748.894,98</w:t>
            </w:r>
          </w:p>
        </w:tc>
        <w:tc>
          <w:tcPr>
            <w:tcW w:w="900" w:type="dxa"/>
            <w:shd w:val="clear" w:color="auto" w:fill="DDEBF7"/>
          </w:tcPr>
          <w:p w14:paraId="1D2CE30A" w14:textId="78D5FBD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45,21%</w:t>
            </w:r>
          </w:p>
        </w:tc>
        <w:tc>
          <w:tcPr>
            <w:tcW w:w="900" w:type="dxa"/>
            <w:shd w:val="clear" w:color="auto" w:fill="DDEBF7"/>
          </w:tcPr>
          <w:p w14:paraId="5E0EAD41" w14:textId="442B567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65,87%</w:t>
            </w:r>
          </w:p>
        </w:tc>
      </w:tr>
      <w:tr w:rsidR="00BF5B92" w:rsidRPr="00BF5B92" w14:paraId="608E4FFB" w14:textId="77777777" w:rsidTr="00BF5B92">
        <w:tc>
          <w:tcPr>
            <w:tcW w:w="3031" w:type="dxa"/>
            <w:shd w:val="clear" w:color="auto" w:fill="F2F2F2"/>
          </w:tcPr>
          <w:p w14:paraId="02B83056" w14:textId="4E9F3317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F231314" w14:textId="4C77CA3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1.185.922,38</w:t>
            </w:r>
          </w:p>
        </w:tc>
        <w:tc>
          <w:tcPr>
            <w:tcW w:w="1300" w:type="dxa"/>
            <w:shd w:val="clear" w:color="auto" w:fill="F2F2F2"/>
          </w:tcPr>
          <w:p w14:paraId="2F9FDD2E" w14:textId="2A95065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732.000,00</w:t>
            </w:r>
          </w:p>
        </w:tc>
        <w:tc>
          <w:tcPr>
            <w:tcW w:w="1300" w:type="dxa"/>
            <w:shd w:val="clear" w:color="auto" w:fill="F2F2F2"/>
          </w:tcPr>
          <w:p w14:paraId="22F5024F" w14:textId="3221A64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782.000,00</w:t>
            </w:r>
          </w:p>
        </w:tc>
        <w:tc>
          <w:tcPr>
            <w:tcW w:w="1300" w:type="dxa"/>
            <w:shd w:val="clear" w:color="auto" w:fill="F2F2F2"/>
          </w:tcPr>
          <w:p w14:paraId="2C6646F3" w14:textId="4FF3D33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728.429,89</w:t>
            </w:r>
          </w:p>
        </w:tc>
        <w:tc>
          <w:tcPr>
            <w:tcW w:w="900" w:type="dxa"/>
            <w:shd w:val="clear" w:color="auto" w:fill="F2F2F2"/>
          </w:tcPr>
          <w:p w14:paraId="6ABC9F3B" w14:textId="57FBE43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61,42%</w:t>
            </w:r>
          </w:p>
        </w:tc>
        <w:tc>
          <w:tcPr>
            <w:tcW w:w="900" w:type="dxa"/>
            <w:shd w:val="clear" w:color="auto" w:fill="F2F2F2"/>
          </w:tcPr>
          <w:p w14:paraId="61359B29" w14:textId="756FD58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93,15%</w:t>
            </w:r>
          </w:p>
        </w:tc>
      </w:tr>
      <w:tr w:rsidR="00BF5B92" w14:paraId="23AA0B95" w14:textId="77777777" w:rsidTr="00BF5B92">
        <w:tc>
          <w:tcPr>
            <w:tcW w:w="3031" w:type="dxa"/>
          </w:tcPr>
          <w:p w14:paraId="18B0C714" w14:textId="4D8B1E6E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0D215F1" w14:textId="6D1B50D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1.185.922,38</w:t>
            </w:r>
          </w:p>
        </w:tc>
        <w:tc>
          <w:tcPr>
            <w:tcW w:w="1300" w:type="dxa"/>
          </w:tcPr>
          <w:p w14:paraId="26A0A9ED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A3A7B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66D1CE" w14:textId="4BF9B4C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728.429,89</w:t>
            </w:r>
          </w:p>
        </w:tc>
        <w:tc>
          <w:tcPr>
            <w:tcW w:w="900" w:type="dxa"/>
          </w:tcPr>
          <w:p w14:paraId="5C8BA513" w14:textId="459A152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61,42%</w:t>
            </w:r>
          </w:p>
        </w:tc>
        <w:tc>
          <w:tcPr>
            <w:tcW w:w="900" w:type="dxa"/>
          </w:tcPr>
          <w:p w14:paraId="7448B08D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6BCCDF5A" w14:textId="77777777" w:rsidTr="00BF5B92">
        <w:tc>
          <w:tcPr>
            <w:tcW w:w="3031" w:type="dxa"/>
            <w:shd w:val="clear" w:color="auto" w:fill="F2F2F2"/>
          </w:tcPr>
          <w:p w14:paraId="267679BE" w14:textId="2DA16E24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2A292A0B" w14:textId="250B2B0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303.167,50</w:t>
            </w:r>
          </w:p>
        </w:tc>
        <w:tc>
          <w:tcPr>
            <w:tcW w:w="1300" w:type="dxa"/>
            <w:shd w:val="clear" w:color="auto" w:fill="F2F2F2"/>
          </w:tcPr>
          <w:p w14:paraId="083EAE6F" w14:textId="387E7E1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7B681E8" w14:textId="67B8FED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FA29A37" w14:textId="3F14816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C031043" w14:textId="10B602D9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F2F2F2"/>
          </w:tcPr>
          <w:p w14:paraId="1C93C3D7" w14:textId="319806E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BF5B92" w14:paraId="6716858D" w14:textId="77777777" w:rsidTr="00BF5B92">
        <w:tc>
          <w:tcPr>
            <w:tcW w:w="3031" w:type="dxa"/>
          </w:tcPr>
          <w:p w14:paraId="53E74AEA" w14:textId="660E6CCE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6B31E2B9" w14:textId="5270FAF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73D3CCBD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62607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1BFEDD" w14:textId="5358D7A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90D3641" w14:textId="1256208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0AE750E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30449C2D" w14:textId="77777777" w:rsidTr="00BF5B92">
        <w:tc>
          <w:tcPr>
            <w:tcW w:w="3031" w:type="dxa"/>
          </w:tcPr>
          <w:p w14:paraId="33C9114F" w14:textId="53284409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43A9E601" w14:textId="4AC6F75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3.167,50</w:t>
            </w:r>
          </w:p>
        </w:tc>
        <w:tc>
          <w:tcPr>
            <w:tcW w:w="1300" w:type="dxa"/>
          </w:tcPr>
          <w:p w14:paraId="67E99A3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CD1DE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FFC635" w14:textId="4E0CB2C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963C310" w14:textId="58337022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533EEE3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062E6634" w14:textId="77777777" w:rsidTr="00BF5B92">
        <w:tc>
          <w:tcPr>
            <w:tcW w:w="3031" w:type="dxa"/>
            <w:shd w:val="clear" w:color="auto" w:fill="F2F2F2"/>
          </w:tcPr>
          <w:p w14:paraId="4CBE1BA7" w14:textId="3D138613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437BC3F" w14:textId="310B4EA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167.236,18</w:t>
            </w:r>
          </w:p>
        </w:tc>
        <w:tc>
          <w:tcPr>
            <w:tcW w:w="1300" w:type="dxa"/>
            <w:shd w:val="clear" w:color="auto" w:fill="F2F2F2"/>
          </w:tcPr>
          <w:p w14:paraId="593D89E9" w14:textId="19D669D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F2F2F2"/>
          </w:tcPr>
          <w:p w14:paraId="28E0A55C" w14:textId="51A8186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4D347B9C" w14:textId="38BD0E72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  <w:shd w:val="clear" w:color="auto" w:fill="F2F2F2"/>
          </w:tcPr>
          <w:p w14:paraId="7176EA8F" w14:textId="47DFFBE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12,24%</w:t>
            </w:r>
          </w:p>
        </w:tc>
        <w:tc>
          <w:tcPr>
            <w:tcW w:w="900" w:type="dxa"/>
            <w:shd w:val="clear" w:color="auto" w:fill="F2F2F2"/>
          </w:tcPr>
          <w:p w14:paraId="7A115673" w14:textId="76CF107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5,85%</w:t>
            </w:r>
          </w:p>
        </w:tc>
      </w:tr>
      <w:tr w:rsidR="00BF5B92" w14:paraId="7E84A6A5" w14:textId="77777777" w:rsidTr="00BF5B92">
        <w:tc>
          <w:tcPr>
            <w:tcW w:w="3031" w:type="dxa"/>
          </w:tcPr>
          <w:p w14:paraId="37A51B27" w14:textId="41FA157B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40F8B32" w14:textId="3216EE2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167.236,18</w:t>
            </w:r>
          </w:p>
        </w:tc>
        <w:tc>
          <w:tcPr>
            <w:tcW w:w="1300" w:type="dxa"/>
          </w:tcPr>
          <w:p w14:paraId="735BE9CF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25929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74EC4A" w14:textId="34BBC35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20.465,09</w:t>
            </w:r>
          </w:p>
        </w:tc>
        <w:tc>
          <w:tcPr>
            <w:tcW w:w="900" w:type="dxa"/>
          </w:tcPr>
          <w:p w14:paraId="5499B962" w14:textId="22417A4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12,24%</w:t>
            </w:r>
          </w:p>
        </w:tc>
        <w:tc>
          <w:tcPr>
            <w:tcW w:w="900" w:type="dxa"/>
          </w:tcPr>
          <w:p w14:paraId="2869D106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14F3DBD4" w14:textId="77777777" w:rsidTr="00BF5B92">
        <w:tc>
          <w:tcPr>
            <w:tcW w:w="3031" w:type="dxa"/>
            <w:shd w:val="clear" w:color="auto" w:fill="BDD7EE"/>
          </w:tcPr>
          <w:p w14:paraId="17B5B30D" w14:textId="6A44FE59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0A2C148" w14:textId="73DE8E38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10.277.748,11</w:t>
            </w:r>
          </w:p>
        </w:tc>
        <w:tc>
          <w:tcPr>
            <w:tcW w:w="1300" w:type="dxa"/>
            <w:shd w:val="clear" w:color="auto" w:fill="BDD7EE"/>
          </w:tcPr>
          <w:p w14:paraId="6EDDAC8A" w14:textId="3C02FE2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17.630.000,00</w:t>
            </w:r>
          </w:p>
        </w:tc>
        <w:tc>
          <w:tcPr>
            <w:tcW w:w="1300" w:type="dxa"/>
            <w:shd w:val="clear" w:color="auto" w:fill="BDD7EE"/>
          </w:tcPr>
          <w:p w14:paraId="49310B9D" w14:textId="59DC986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16.648.000,00</w:t>
            </w:r>
          </w:p>
        </w:tc>
        <w:tc>
          <w:tcPr>
            <w:tcW w:w="1300" w:type="dxa"/>
            <w:shd w:val="clear" w:color="auto" w:fill="BDD7EE"/>
          </w:tcPr>
          <w:p w14:paraId="79976C02" w14:textId="7ECF5B6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15.028.378,59</w:t>
            </w:r>
          </w:p>
        </w:tc>
        <w:tc>
          <w:tcPr>
            <w:tcW w:w="900" w:type="dxa"/>
            <w:shd w:val="clear" w:color="auto" w:fill="BDD7EE"/>
          </w:tcPr>
          <w:p w14:paraId="41179119" w14:textId="73F2F3F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146,22%</w:t>
            </w:r>
          </w:p>
        </w:tc>
        <w:tc>
          <w:tcPr>
            <w:tcW w:w="900" w:type="dxa"/>
            <w:shd w:val="clear" w:color="auto" w:fill="BDD7EE"/>
          </w:tcPr>
          <w:p w14:paraId="40263609" w14:textId="4A85E0F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90,27%</w:t>
            </w:r>
          </w:p>
        </w:tc>
      </w:tr>
      <w:tr w:rsidR="00BF5B92" w:rsidRPr="00BF5B92" w14:paraId="57785BD3" w14:textId="77777777" w:rsidTr="00BF5B92">
        <w:tc>
          <w:tcPr>
            <w:tcW w:w="3031" w:type="dxa"/>
            <w:shd w:val="clear" w:color="auto" w:fill="DDEBF7"/>
          </w:tcPr>
          <w:p w14:paraId="5A63CAE5" w14:textId="3F6782D9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16B93D9" w14:textId="01138678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713D1CF" w14:textId="651A4F9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DEBF7"/>
          </w:tcPr>
          <w:p w14:paraId="2E64D435" w14:textId="3D6BE47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DEBF7"/>
          </w:tcPr>
          <w:p w14:paraId="6D2DBF35" w14:textId="6F29812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0F0D38D0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09492E0D" w14:textId="264C84A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BF5B92" w:rsidRPr="00BF5B92" w14:paraId="16CD029A" w14:textId="77777777" w:rsidTr="00BF5B92">
        <w:tc>
          <w:tcPr>
            <w:tcW w:w="3031" w:type="dxa"/>
            <w:shd w:val="clear" w:color="auto" w:fill="F2F2F2"/>
          </w:tcPr>
          <w:p w14:paraId="79F92E16" w14:textId="51E99D4B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6769F2E8" w14:textId="0A442DC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98A44B" w14:textId="749DC5F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08E3AE50" w14:textId="63C1AE2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1A2D71B" w14:textId="1842612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F22E871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93C3BBF" w14:textId="45954F2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BF5B92" w14:paraId="3D453CB3" w14:textId="77777777" w:rsidTr="00BF5B92">
        <w:tc>
          <w:tcPr>
            <w:tcW w:w="3031" w:type="dxa"/>
          </w:tcPr>
          <w:p w14:paraId="1143B652" w14:textId="24367B91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6DB63556" w14:textId="592F29A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29246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651B5D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D7AA3C" w14:textId="015E3D3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0AA9C7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C420EF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544D90A0" w14:textId="77777777" w:rsidTr="00BF5B92">
        <w:tc>
          <w:tcPr>
            <w:tcW w:w="3031" w:type="dxa"/>
            <w:shd w:val="clear" w:color="auto" w:fill="DDEBF7"/>
          </w:tcPr>
          <w:p w14:paraId="39053876" w14:textId="3EB23E1D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853C6C9" w14:textId="5705BF4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10.277.748,11</w:t>
            </w:r>
          </w:p>
        </w:tc>
        <w:tc>
          <w:tcPr>
            <w:tcW w:w="1300" w:type="dxa"/>
            <w:shd w:val="clear" w:color="auto" w:fill="DDEBF7"/>
          </w:tcPr>
          <w:p w14:paraId="60FDBE2C" w14:textId="128780A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17.560.000,00</w:t>
            </w:r>
          </w:p>
        </w:tc>
        <w:tc>
          <w:tcPr>
            <w:tcW w:w="1300" w:type="dxa"/>
            <w:shd w:val="clear" w:color="auto" w:fill="DDEBF7"/>
          </w:tcPr>
          <w:p w14:paraId="01757DD2" w14:textId="735F3E30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16.638.000,00</w:t>
            </w:r>
          </w:p>
        </w:tc>
        <w:tc>
          <w:tcPr>
            <w:tcW w:w="1300" w:type="dxa"/>
            <w:shd w:val="clear" w:color="auto" w:fill="DDEBF7"/>
          </w:tcPr>
          <w:p w14:paraId="1368A0FB" w14:textId="27E1A822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15.028.378,59</w:t>
            </w:r>
          </w:p>
        </w:tc>
        <w:tc>
          <w:tcPr>
            <w:tcW w:w="900" w:type="dxa"/>
            <w:shd w:val="clear" w:color="auto" w:fill="DDEBF7"/>
          </w:tcPr>
          <w:p w14:paraId="2FF47FCC" w14:textId="16FBDB0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146,22%</w:t>
            </w:r>
          </w:p>
        </w:tc>
        <w:tc>
          <w:tcPr>
            <w:tcW w:w="900" w:type="dxa"/>
            <w:shd w:val="clear" w:color="auto" w:fill="DDEBF7"/>
          </w:tcPr>
          <w:p w14:paraId="51D78671" w14:textId="570E314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90,33%</w:t>
            </w:r>
          </w:p>
        </w:tc>
      </w:tr>
      <w:tr w:rsidR="00BF5B92" w:rsidRPr="00BF5B92" w14:paraId="16052153" w14:textId="77777777" w:rsidTr="00BF5B92">
        <w:tc>
          <w:tcPr>
            <w:tcW w:w="3031" w:type="dxa"/>
            <w:shd w:val="clear" w:color="auto" w:fill="F2F2F2"/>
          </w:tcPr>
          <w:p w14:paraId="12FBF150" w14:textId="5DDC2173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66557FC" w14:textId="60FC30B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9.530.642,91</w:t>
            </w:r>
          </w:p>
        </w:tc>
        <w:tc>
          <w:tcPr>
            <w:tcW w:w="1300" w:type="dxa"/>
            <w:shd w:val="clear" w:color="auto" w:fill="F2F2F2"/>
          </w:tcPr>
          <w:p w14:paraId="58ED5B27" w14:textId="45E6951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16.180.000,00</w:t>
            </w:r>
          </w:p>
        </w:tc>
        <w:tc>
          <w:tcPr>
            <w:tcW w:w="1300" w:type="dxa"/>
            <w:shd w:val="clear" w:color="auto" w:fill="F2F2F2"/>
          </w:tcPr>
          <w:p w14:paraId="24CEC3A2" w14:textId="39F218F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15.500.000,00</w:t>
            </w:r>
          </w:p>
        </w:tc>
        <w:tc>
          <w:tcPr>
            <w:tcW w:w="1300" w:type="dxa"/>
            <w:shd w:val="clear" w:color="auto" w:fill="F2F2F2"/>
          </w:tcPr>
          <w:p w14:paraId="2B33D6E0" w14:textId="17B4FA33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13.968.702,84</w:t>
            </w:r>
          </w:p>
        </w:tc>
        <w:tc>
          <w:tcPr>
            <w:tcW w:w="900" w:type="dxa"/>
            <w:shd w:val="clear" w:color="auto" w:fill="F2F2F2"/>
          </w:tcPr>
          <w:p w14:paraId="7EC70B9D" w14:textId="14EF460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146,57%</w:t>
            </w:r>
          </w:p>
        </w:tc>
        <w:tc>
          <w:tcPr>
            <w:tcW w:w="900" w:type="dxa"/>
            <w:shd w:val="clear" w:color="auto" w:fill="F2F2F2"/>
          </w:tcPr>
          <w:p w14:paraId="351587BD" w14:textId="3A5E49A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90,12%</w:t>
            </w:r>
          </w:p>
        </w:tc>
      </w:tr>
      <w:tr w:rsidR="00BF5B92" w14:paraId="15EA7D62" w14:textId="77777777" w:rsidTr="00BF5B92">
        <w:tc>
          <w:tcPr>
            <w:tcW w:w="3031" w:type="dxa"/>
          </w:tcPr>
          <w:p w14:paraId="410772BB" w14:textId="5FD8E22E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5C93AA3" w14:textId="1E69E6C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4.915.112,81</w:t>
            </w:r>
          </w:p>
        </w:tc>
        <w:tc>
          <w:tcPr>
            <w:tcW w:w="1300" w:type="dxa"/>
          </w:tcPr>
          <w:p w14:paraId="23DB5CB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81196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B91382" w14:textId="5FC79252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4.390.321,07</w:t>
            </w:r>
          </w:p>
        </w:tc>
        <w:tc>
          <w:tcPr>
            <w:tcW w:w="900" w:type="dxa"/>
          </w:tcPr>
          <w:p w14:paraId="172E42D0" w14:textId="064543D0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89,32%</w:t>
            </w:r>
          </w:p>
        </w:tc>
        <w:tc>
          <w:tcPr>
            <w:tcW w:w="900" w:type="dxa"/>
          </w:tcPr>
          <w:p w14:paraId="64C5DE3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3A02D362" w14:textId="77777777" w:rsidTr="00BF5B92">
        <w:tc>
          <w:tcPr>
            <w:tcW w:w="3031" w:type="dxa"/>
          </w:tcPr>
          <w:p w14:paraId="48BB530A" w14:textId="19741AA4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56D7861" w14:textId="162EB65C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541.272,02</w:t>
            </w:r>
          </w:p>
        </w:tc>
        <w:tc>
          <w:tcPr>
            <w:tcW w:w="1300" w:type="dxa"/>
          </w:tcPr>
          <w:p w14:paraId="63B0019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3A14AF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387011" w14:textId="1916A46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4.569.429,94</w:t>
            </w:r>
          </w:p>
        </w:tc>
        <w:tc>
          <w:tcPr>
            <w:tcW w:w="900" w:type="dxa"/>
          </w:tcPr>
          <w:p w14:paraId="453004A2" w14:textId="14AE4AC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844,20%</w:t>
            </w:r>
          </w:p>
        </w:tc>
        <w:tc>
          <w:tcPr>
            <w:tcW w:w="900" w:type="dxa"/>
          </w:tcPr>
          <w:p w14:paraId="5E2E872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707F2C1B" w14:textId="77777777" w:rsidTr="00BF5B92">
        <w:tc>
          <w:tcPr>
            <w:tcW w:w="3031" w:type="dxa"/>
          </w:tcPr>
          <w:p w14:paraId="76F33A56" w14:textId="59CBECBC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C11ECFA" w14:textId="7F45DBE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4.074.258,08</w:t>
            </w:r>
          </w:p>
        </w:tc>
        <w:tc>
          <w:tcPr>
            <w:tcW w:w="1300" w:type="dxa"/>
          </w:tcPr>
          <w:p w14:paraId="06BD16D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226F8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1E6392" w14:textId="36125DE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5.008.951,83</w:t>
            </w:r>
          </w:p>
        </w:tc>
        <w:tc>
          <w:tcPr>
            <w:tcW w:w="900" w:type="dxa"/>
          </w:tcPr>
          <w:p w14:paraId="33DE885E" w14:textId="79A91BE4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122,94%</w:t>
            </w:r>
          </w:p>
        </w:tc>
        <w:tc>
          <w:tcPr>
            <w:tcW w:w="900" w:type="dxa"/>
          </w:tcPr>
          <w:p w14:paraId="7B225E0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7D1868E0" w14:textId="77777777" w:rsidTr="00BF5B92">
        <w:tc>
          <w:tcPr>
            <w:tcW w:w="3031" w:type="dxa"/>
            <w:shd w:val="clear" w:color="auto" w:fill="F2F2F2"/>
          </w:tcPr>
          <w:p w14:paraId="727698D1" w14:textId="2C7C44D3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AD1730D" w14:textId="36691869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225.665,20</w:t>
            </w:r>
          </w:p>
        </w:tc>
        <w:tc>
          <w:tcPr>
            <w:tcW w:w="1300" w:type="dxa"/>
            <w:shd w:val="clear" w:color="auto" w:fill="F2F2F2"/>
          </w:tcPr>
          <w:p w14:paraId="60378D91" w14:textId="78DA521A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580.000,00</w:t>
            </w:r>
          </w:p>
        </w:tc>
        <w:tc>
          <w:tcPr>
            <w:tcW w:w="1300" w:type="dxa"/>
            <w:shd w:val="clear" w:color="auto" w:fill="F2F2F2"/>
          </w:tcPr>
          <w:p w14:paraId="4E3ED754" w14:textId="6A8CA71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308.000,00</w:t>
            </w:r>
          </w:p>
        </w:tc>
        <w:tc>
          <w:tcPr>
            <w:tcW w:w="1300" w:type="dxa"/>
            <w:shd w:val="clear" w:color="auto" w:fill="F2F2F2"/>
          </w:tcPr>
          <w:p w14:paraId="5BD7A1AF" w14:textId="30F393C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263.900,75</w:t>
            </w:r>
          </w:p>
        </w:tc>
        <w:tc>
          <w:tcPr>
            <w:tcW w:w="900" w:type="dxa"/>
            <w:shd w:val="clear" w:color="auto" w:fill="F2F2F2"/>
          </w:tcPr>
          <w:p w14:paraId="7A628D30" w14:textId="0B79BC8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116,94%</w:t>
            </w:r>
          </w:p>
        </w:tc>
        <w:tc>
          <w:tcPr>
            <w:tcW w:w="900" w:type="dxa"/>
            <w:shd w:val="clear" w:color="auto" w:fill="F2F2F2"/>
          </w:tcPr>
          <w:p w14:paraId="31CF69BE" w14:textId="58430C9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85,68%</w:t>
            </w:r>
          </w:p>
        </w:tc>
      </w:tr>
      <w:tr w:rsidR="00BF5B92" w14:paraId="678A2C87" w14:textId="77777777" w:rsidTr="00BF5B92">
        <w:tc>
          <w:tcPr>
            <w:tcW w:w="3031" w:type="dxa"/>
          </w:tcPr>
          <w:p w14:paraId="7A609EF5" w14:textId="3ADB2AE2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7BF2512" w14:textId="0508F2E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37.274,48</w:t>
            </w:r>
          </w:p>
        </w:tc>
        <w:tc>
          <w:tcPr>
            <w:tcW w:w="1300" w:type="dxa"/>
          </w:tcPr>
          <w:p w14:paraId="2AFE1E59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DF0B0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B61AEE" w14:textId="435B3061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15.674,50</w:t>
            </w:r>
          </w:p>
        </w:tc>
        <w:tc>
          <w:tcPr>
            <w:tcW w:w="900" w:type="dxa"/>
          </w:tcPr>
          <w:p w14:paraId="2933CFCA" w14:textId="1C5BD660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42,05%</w:t>
            </w:r>
          </w:p>
        </w:tc>
        <w:tc>
          <w:tcPr>
            <w:tcW w:w="900" w:type="dxa"/>
          </w:tcPr>
          <w:p w14:paraId="43B73C1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5E2F1089" w14:textId="77777777" w:rsidTr="00BF5B92">
        <w:tc>
          <w:tcPr>
            <w:tcW w:w="3031" w:type="dxa"/>
          </w:tcPr>
          <w:p w14:paraId="3BCEE31C" w14:textId="4E9A519A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0AEB6A5D" w14:textId="11396820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117.299,61</w:t>
            </w:r>
          </w:p>
        </w:tc>
        <w:tc>
          <w:tcPr>
            <w:tcW w:w="1300" w:type="dxa"/>
          </w:tcPr>
          <w:p w14:paraId="045C265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368B3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870FF2" w14:textId="625C4BA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33.451,25</w:t>
            </w:r>
          </w:p>
        </w:tc>
        <w:tc>
          <w:tcPr>
            <w:tcW w:w="900" w:type="dxa"/>
          </w:tcPr>
          <w:p w14:paraId="717BB0BF" w14:textId="09CFDA3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28,52%</w:t>
            </w:r>
          </w:p>
        </w:tc>
        <w:tc>
          <w:tcPr>
            <w:tcW w:w="900" w:type="dxa"/>
          </w:tcPr>
          <w:p w14:paraId="313876B7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26D059CE" w14:textId="77777777" w:rsidTr="00BF5B92">
        <w:tc>
          <w:tcPr>
            <w:tcW w:w="3031" w:type="dxa"/>
          </w:tcPr>
          <w:p w14:paraId="74D331E0" w14:textId="2211FB3F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52D65FE" w14:textId="26E05756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12.233,13</w:t>
            </w:r>
          </w:p>
        </w:tc>
        <w:tc>
          <w:tcPr>
            <w:tcW w:w="1300" w:type="dxa"/>
          </w:tcPr>
          <w:p w14:paraId="19AEB8C9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F3C5F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FF8C59" w14:textId="0783419B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214.775,00</w:t>
            </w:r>
          </w:p>
        </w:tc>
        <w:tc>
          <w:tcPr>
            <w:tcW w:w="900" w:type="dxa"/>
          </w:tcPr>
          <w:p w14:paraId="0EB7FB77" w14:textId="5178961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1755,68%</w:t>
            </w:r>
          </w:p>
        </w:tc>
        <w:tc>
          <w:tcPr>
            <w:tcW w:w="900" w:type="dxa"/>
          </w:tcPr>
          <w:p w14:paraId="4336C27F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737330ED" w14:textId="77777777" w:rsidTr="00BF5B92">
        <w:tc>
          <w:tcPr>
            <w:tcW w:w="3031" w:type="dxa"/>
          </w:tcPr>
          <w:p w14:paraId="55A03061" w14:textId="2528E9E3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D6CEC79" w14:textId="2DA1719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58.857,98</w:t>
            </w:r>
          </w:p>
        </w:tc>
        <w:tc>
          <w:tcPr>
            <w:tcW w:w="1300" w:type="dxa"/>
          </w:tcPr>
          <w:p w14:paraId="56B8EC18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464497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C20F9A" w14:textId="2590B788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0DD4A01" w14:textId="3BDD9CEC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00" w:type="dxa"/>
          </w:tcPr>
          <w:p w14:paraId="546CF80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168EF0A9" w14:textId="77777777" w:rsidTr="00BF5B92">
        <w:tc>
          <w:tcPr>
            <w:tcW w:w="3031" w:type="dxa"/>
            <w:shd w:val="clear" w:color="auto" w:fill="F2F2F2"/>
          </w:tcPr>
          <w:p w14:paraId="787F2260" w14:textId="04B3457C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056C0C0" w14:textId="6C7D617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521.440,00</w:t>
            </w:r>
          </w:p>
        </w:tc>
        <w:tc>
          <w:tcPr>
            <w:tcW w:w="1300" w:type="dxa"/>
            <w:shd w:val="clear" w:color="auto" w:fill="F2F2F2"/>
          </w:tcPr>
          <w:p w14:paraId="5B2D5399" w14:textId="2110EDA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800.000,00</w:t>
            </w:r>
          </w:p>
        </w:tc>
        <w:tc>
          <w:tcPr>
            <w:tcW w:w="1300" w:type="dxa"/>
            <w:shd w:val="clear" w:color="auto" w:fill="F2F2F2"/>
          </w:tcPr>
          <w:p w14:paraId="74ED0A37" w14:textId="21799D7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830.000,00</w:t>
            </w:r>
          </w:p>
        </w:tc>
        <w:tc>
          <w:tcPr>
            <w:tcW w:w="1300" w:type="dxa"/>
            <w:shd w:val="clear" w:color="auto" w:fill="F2F2F2"/>
          </w:tcPr>
          <w:p w14:paraId="44ADE6ED" w14:textId="519BE0B6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795.775,00</w:t>
            </w:r>
          </w:p>
        </w:tc>
        <w:tc>
          <w:tcPr>
            <w:tcW w:w="900" w:type="dxa"/>
            <w:shd w:val="clear" w:color="auto" w:fill="F2F2F2"/>
          </w:tcPr>
          <w:p w14:paraId="5E80F12E" w14:textId="64087C3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152,61%</w:t>
            </w:r>
          </w:p>
        </w:tc>
        <w:tc>
          <w:tcPr>
            <w:tcW w:w="900" w:type="dxa"/>
            <w:shd w:val="clear" w:color="auto" w:fill="F2F2F2"/>
          </w:tcPr>
          <w:p w14:paraId="13B15ECF" w14:textId="3491F225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95,88%</w:t>
            </w:r>
          </w:p>
        </w:tc>
      </w:tr>
      <w:tr w:rsidR="00BF5B92" w14:paraId="4E68A8FB" w14:textId="77777777" w:rsidTr="00BF5B92">
        <w:tc>
          <w:tcPr>
            <w:tcW w:w="3031" w:type="dxa"/>
          </w:tcPr>
          <w:p w14:paraId="15975789" w14:textId="20278312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6A05F304" w14:textId="26DC13DF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1.990,00</w:t>
            </w:r>
          </w:p>
        </w:tc>
        <w:tc>
          <w:tcPr>
            <w:tcW w:w="1300" w:type="dxa"/>
          </w:tcPr>
          <w:p w14:paraId="0148CEE7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361D5A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10F0B1" w14:textId="63F30CA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119.800,00</w:t>
            </w:r>
          </w:p>
        </w:tc>
        <w:tc>
          <w:tcPr>
            <w:tcW w:w="900" w:type="dxa"/>
          </w:tcPr>
          <w:p w14:paraId="48EEAA4A" w14:textId="7E3A51AA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6020,10%</w:t>
            </w:r>
          </w:p>
        </w:tc>
        <w:tc>
          <w:tcPr>
            <w:tcW w:w="900" w:type="dxa"/>
          </w:tcPr>
          <w:p w14:paraId="0707B99E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38EAFDB5" w14:textId="77777777" w:rsidTr="00BF5B92">
        <w:tc>
          <w:tcPr>
            <w:tcW w:w="3031" w:type="dxa"/>
          </w:tcPr>
          <w:p w14:paraId="63AAA881" w14:textId="2A13D422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250F3F9F" w14:textId="55BDEBD9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0879A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309D31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0B3540" w14:textId="720DD951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</w:tcPr>
          <w:p w14:paraId="26068090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27EE38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14:paraId="41BE1160" w14:textId="77777777" w:rsidTr="00BF5B92">
        <w:tc>
          <w:tcPr>
            <w:tcW w:w="3031" w:type="dxa"/>
          </w:tcPr>
          <w:p w14:paraId="1012EEBF" w14:textId="33AD5ABB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415DC6C4" w14:textId="1C7E7D05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519.450,00</w:t>
            </w:r>
          </w:p>
        </w:tc>
        <w:tc>
          <w:tcPr>
            <w:tcW w:w="1300" w:type="dxa"/>
          </w:tcPr>
          <w:p w14:paraId="459F1B94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F1D675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BD0A3D" w14:textId="3B8EEE6D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650.975,00</w:t>
            </w:r>
          </w:p>
        </w:tc>
        <w:tc>
          <w:tcPr>
            <w:tcW w:w="900" w:type="dxa"/>
          </w:tcPr>
          <w:p w14:paraId="423EA7CB" w14:textId="755D9B9E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125,32%</w:t>
            </w:r>
          </w:p>
        </w:tc>
        <w:tc>
          <w:tcPr>
            <w:tcW w:w="900" w:type="dxa"/>
          </w:tcPr>
          <w:p w14:paraId="78B7E44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236A8869" w14:textId="77777777" w:rsidTr="00BF5B92">
        <w:tc>
          <w:tcPr>
            <w:tcW w:w="3031" w:type="dxa"/>
            <w:shd w:val="clear" w:color="auto" w:fill="BDD7EE"/>
          </w:tcPr>
          <w:p w14:paraId="590178A6" w14:textId="48FFF72A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87E66C0" w14:textId="1EB9E9FD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438A38D" w14:textId="5D525FA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BDD7EE"/>
          </w:tcPr>
          <w:p w14:paraId="5BE71CDB" w14:textId="3C2D8F12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4C4AE615" w14:textId="3AD67ED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BDD7EE"/>
          </w:tcPr>
          <w:p w14:paraId="70699C60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7EE"/>
          </w:tcPr>
          <w:p w14:paraId="1EA10C88" w14:textId="51CD5ED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BF5B92" w:rsidRPr="00BF5B92" w14:paraId="5B504C76" w14:textId="77777777" w:rsidTr="00BF5B92">
        <w:tc>
          <w:tcPr>
            <w:tcW w:w="3031" w:type="dxa"/>
            <w:shd w:val="clear" w:color="auto" w:fill="DDEBF7"/>
          </w:tcPr>
          <w:p w14:paraId="58E8B5F6" w14:textId="3292374A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729973DC" w14:textId="2E5FE55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3FEA26E" w14:textId="2FEE94D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DDEBF7"/>
          </w:tcPr>
          <w:p w14:paraId="5AAA11D4" w14:textId="6ED20D6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DEBF7"/>
          </w:tcPr>
          <w:p w14:paraId="497AD0E0" w14:textId="0B59BCF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DDEBF7"/>
          </w:tcPr>
          <w:p w14:paraId="07ABF992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DEBF7"/>
          </w:tcPr>
          <w:p w14:paraId="6B92017F" w14:textId="0CB3AD72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BF5B92" w:rsidRPr="00BF5B92" w14:paraId="3E053615" w14:textId="77777777" w:rsidTr="00BF5B92">
        <w:tc>
          <w:tcPr>
            <w:tcW w:w="3031" w:type="dxa"/>
            <w:shd w:val="clear" w:color="auto" w:fill="F2F2F2"/>
          </w:tcPr>
          <w:p w14:paraId="3638F56D" w14:textId="68F8A110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422C15B0" w14:textId="2547D00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48D888" w14:textId="4F05A2D8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2F2F2"/>
          </w:tcPr>
          <w:p w14:paraId="75A799D7" w14:textId="264518A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9C5D567" w14:textId="43D0876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598937A" w14:textId="77777777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</w:tcPr>
          <w:p w14:paraId="795E9EF6" w14:textId="31E6689C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5B92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BF5B92" w14:paraId="19C891AB" w14:textId="77777777" w:rsidTr="00BF5B92">
        <w:tc>
          <w:tcPr>
            <w:tcW w:w="3031" w:type="dxa"/>
          </w:tcPr>
          <w:p w14:paraId="7B4D57C2" w14:textId="3E890D7C" w:rsid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612CA5BC" w14:textId="2AD72903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DF0BAC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CF67F3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D3C466" w14:textId="1B4D1F33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1223EEB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9D48A3F" w14:textId="77777777" w:rsid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B92" w:rsidRPr="00BF5B92" w14:paraId="2F885C91" w14:textId="77777777" w:rsidTr="00BF5B92">
        <w:tc>
          <w:tcPr>
            <w:tcW w:w="3031" w:type="dxa"/>
            <w:shd w:val="clear" w:color="auto" w:fill="505050"/>
          </w:tcPr>
          <w:p w14:paraId="6DC78BCA" w14:textId="1D53F07C" w:rsidR="00BF5B92" w:rsidRPr="00BF5B92" w:rsidRDefault="00BF5B92" w:rsidP="00BF5B92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1B4AC3FD" w14:textId="383D80CE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16.080.727,74</w:t>
            </w:r>
          </w:p>
        </w:tc>
        <w:tc>
          <w:tcPr>
            <w:tcW w:w="1300" w:type="dxa"/>
            <w:shd w:val="clear" w:color="auto" w:fill="505050"/>
          </w:tcPr>
          <w:p w14:paraId="1E4D8147" w14:textId="2A832010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25.032.000,00</w:t>
            </w:r>
          </w:p>
        </w:tc>
        <w:tc>
          <w:tcPr>
            <w:tcW w:w="1300" w:type="dxa"/>
            <w:shd w:val="clear" w:color="auto" w:fill="505050"/>
          </w:tcPr>
          <w:p w14:paraId="1E653565" w14:textId="0371D10B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23.600.000,00</w:t>
            </w:r>
          </w:p>
        </w:tc>
        <w:tc>
          <w:tcPr>
            <w:tcW w:w="1300" w:type="dxa"/>
            <w:shd w:val="clear" w:color="auto" w:fill="505050"/>
          </w:tcPr>
          <w:p w14:paraId="2BBE2ACD" w14:textId="406D548F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20.790.113,67</w:t>
            </w:r>
          </w:p>
        </w:tc>
        <w:tc>
          <w:tcPr>
            <w:tcW w:w="900" w:type="dxa"/>
            <w:shd w:val="clear" w:color="auto" w:fill="505050"/>
          </w:tcPr>
          <w:p w14:paraId="397CBC69" w14:textId="3D51C951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129,29%</w:t>
            </w:r>
          </w:p>
        </w:tc>
        <w:tc>
          <w:tcPr>
            <w:tcW w:w="900" w:type="dxa"/>
            <w:shd w:val="clear" w:color="auto" w:fill="505050"/>
          </w:tcPr>
          <w:p w14:paraId="0154DBFE" w14:textId="05A4FA54" w:rsidR="00BF5B92" w:rsidRPr="00BF5B92" w:rsidRDefault="00BF5B92" w:rsidP="00BF5B92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BF5B92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88,09%</w:t>
            </w:r>
          </w:p>
        </w:tc>
      </w:tr>
    </w:tbl>
    <w:p w14:paraId="6884E877" w14:textId="1CE3DAB0" w:rsidR="00085791" w:rsidRPr="00586EA0" w:rsidRDefault="00085791" w:rsidP="00085791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654485EF" w14:textId="77777777" w:rsidR="00085791" w:rsidRPr="007A63A7" w:rsidRDefault="00085791" w:rsidP="00085791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4FFDFEAF" w14:textId="263C14C0" w:rsidR="00085791" w:rsidRPr="007A63A7" w:rsidRDefault="00085791" w:rsidP="005D699B">
      <w:pPr>
        <w:pStyle w:val="Odlomakpopisa"/>
        <w:numPr>
          <w:ilvl w:val="0"/>
          <w:numId w:val="20"/>
        </w:numPr>
        <w:spacing w:after="0"/>
        <w:ind w:left="426" w:firstLine="0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OBRAZLOŽENJE VIŠKOVA I MANJKOVA JEDINICE LOKALNE SAMOUPRAVE I PRORAČUNSKIH KORISNIKA</w:t>
      </w:r>
    </w:p>
    <w:p w14:paraId="0AABAAB7" w14:textId="3DB26425" w:rsidR="00653572" w:rsidRPr="007A63A7" w:rsidRDefault="00653572" w:rsidP="00653572">
      <w:pPr>
        <w:pStyle w:val="Odlomakpopisa"/>
        <w:spacing w:after="0"/>
        <w:ind w:left="426"/>
        <w:rPr>
          <w:rFonts w:ascii="Times New Roman" w:hAnsi="Times New Roman"/>
          <w:szCs w:val="20"/>
        </w:rPr>
      </w:pPr>
    </w:p>
    <w:p w14:paraId="7FB8AEC9" w14:textId="77777777" w:rsidR="00653572" w:rsidRPr="007A63A7" w:rsidRDefault="00653572" w:rsidP="00653572">
      <w:pPr>
        <w:pStyle w:val="Odlomakpopisa"/>
        <w:spacing w:after="0"/>
        <w:ind w:left="426"/>
        <w:rPr>
          <w:rFonts w:ascii="Times New Roman" w:hAnsi="Times New Roman"/>
          <w:szCs w:val="20"/>
        </w:rPr>
      </w:pPr>
    </w:p>
    <w:p w14:paraId="51967B58" w14:textId="1E5E50D3" w:rsidR="00653572" w:rsidRPr="007A63A7" w:rsidRDefault="009852B8" w:rsidP="00653572">
      <w:pPr>
        <w:pStyle w:val="Odlomakpopisa"/>
        <w:numPr>
          <w:ilvl w:val="0"/>
          <w:numId w:val="20"/>
        </w:numPr>
        <w:spacing w:after="0"/>
        <w:ind w:left="364" w:firstLine="62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STANJE NENAPLAĆENIH POTRAŽIVANJA</w:t>
      </w:r>
    </w:p>
    <w:p w14:paraId="311AEA9A" w14:textId="28B8CE5E" w:rsidR="00653572" w:rsidRPr="007A63A7" w:rsidRDefault="007B1EF9" w:rsidP="00EB58BA">
      <w:pPr>
        <w:pStyle w:val="Odlomakpopisa"/>
        <w:spacing w:after="0"/>
        <w:ind w:left="426"/>
        <w:jc w:val="both"/>
        <w:rPr>
          <w:rFonts w:ascii="Times New Roman" w:hAnsi="Times New Roman"/>
          <w:szCs w:val="20"/>
        </w:rPr>
      </w:pPr>
      <w:r w:rsidRPr="007A63A7">
        <w:rPr>
          <w:rFonts w:ascii="Times New Roman" w:hAnsi="Times New Roman"/>
          <w:szCs w:val="20"/>
        </w:rPr>
        <w:t xml:space="preserve">Stanje nenaplaćenih potraživanja na kraju izvještajnog razdoblja iznosi </w:t>
      </w:r>
      <w:r w:rsidR="00BC2120">
        <w:rPr>
          <w:rFonts w:ascii="Times New Roman" w:hAnsi="Times New Roman"/>
          <w:szCs w:val="20"/>
        </w:rPr>
        <w:t>1.212.366,62</w:t>
      </w:r>
      <w:r w:rsidRPr="007A63A7">
        <w:rPr>
          <w:rFonts w:ascii="Times New Roman" w:hAnsi="Times New Roman"/>
          <w:szCs w:val="20"/>
        </w:rPr>
        <w:t xml:space="preserve"> kn, </w:t>
      </w:r>
    </w:p>
    <w:p w14:paraId="2F8DF930" w14:textId="77777777" w:rsidR="007B1EF9" w:rsidRPr="007A63A7" w:rsidRDefault="007B1EF9" w:rsidP="00653572">
      <w:pPr>
        <w:pStyle w:val="Odlomakpopisa"/>
        <w:spacing w:after="0"/>
        <w:ind w:left="426"/>
        <w:rPr>
          <w:rFonts w:ascii="Times New Roman" w:hAnsi="Times New Roman"/>
          <w:szCs w:val="20"/>
        </w:rPr>
      </w:pPr>
    </w:p>
    <w:p w14:paraId="4FBF9E63" w14:textId="77777777" w:rsidR="00653572" w:rsidRPr="007A63A7" w:rsidRDefault="00653572" w:rsidP="00653572">
      <w:pPr>
        <w:pStyle w:val="Odlomakpopisa"/>
        <w:spacing w:after="0"/>
        <w:ind w:left="426"/>
        <w:rPr>
          <w:rFonts w:ascii="Times New Roman" w:hAnsi="Times New Roman"/>
          <w:szCs w:val="20"/>
        </w:rPr>
      </w:pPr>
    </w:p>
    <w:p w14:paraId="47819C53" w14:textId="05282541" w:rsidR="009852B8" w:rsidRPr="007A63A7" w:rsidRDefault="009852B8" w:rsidP="00653572">
      <w:pPr>
        <w:pStyle w:val="Odlomakpopisa"/>
        <w:numPr>
          <w:ilvl w:val="0"/>
          <w:numId w:val="20"/>
        </w:numPr>
        <w:spacing w:after="0"/>
        <w:ind w:left="364" w:firstLine="62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STANJE NEPODMIRENIH DOSPJELIH OBVEZA</w:t>
      </w:r>
    </w:p>
    <w:p w14:paraId="7029DE57" w14:textId="3F0F1837" w:rsidR="00D91753" w:rsidRPr="007A63A7" w:rsidRDefault="007B1EF9" w:rsidP="00EB58BA">
      <w:pPr>
        <w:pStyle w:val="Odlomakpopisa"/>
        <w:spacing w:after="0"/>
        <w:ind w:left="426"/>
        <w:jc w:val="both"/>
        <w:rPr>
          <w:rFonts w:ascii="Times New Roman" w:hAnsi="Times New Roman"/>
          <w:szCs w:val="20"/>
        </w:rPr>
      </w:pPr>
      <w:r w:rsidRPr="007A63A7">
        <w:rPr>
          <w:rFonts w:ascii="Times New Roman" w:hAnsi="Times New Roman"/>
          <w:szCs w:val="20"/>
        </w:rPr>
        <w:t xml:space="preserve">Stanje obveza na kraju izvještajnog razdoblja iznosi </w:t>
      </w:r>
      <w:r w:rsidR="00BC2120" w:rsidRPr="00BC2120">
        <w:rPr>
          <w:rFonts w:ascii="Times New Roman" w:hAnsi="Times New Roman"/>
          <w:szCs w:val="20"/>
        </w:rPr>
        <w:t>10.576.451</w:t>
      </w:r>
      <w:r w:rsidR="00BC2120">
        <w:rPr>
          <w:rFonts w:ascii="Times New Roman" w:hAnsi="Times New Roman"/>
          <w:szCs w:val="20"/>
        </w:rPr>
        <w:t>,00</w:t>
      </w:r>
      <w:r w:rsidRPr="007A63A7">
        <w:rPr>
          <w:rFonts w:ascii="Times New Roman" w:hAnsi="Times New Roman"/>
          <w:szCs w:val="20"/>
        </w:rPr>
        <w:t>kn, a od toga nepodmiren</w:t>
      </w:r>
      <w:r w:rsidR="00BC2120">
        <w:rPr>
          <w:rFonts w:ascii="Times New Roman" w:hAnsi="Times New Roman"/>
          <w:szCs w:val="20"/>
        </w:rPr>
        <w:t>e dospjele obveze iznose 0,00</w:t>
      </w:r>
      <w:r w:rsidRPr="007A63A7">
        <w:rPr>
          <w:rFonts w:ascii="Times New Roman" w:hAnsi="Times New Roman"/>
          <w:szCs w:val="20"/>
        </w:rPr>
        <w:t>kn.</w:t>
      </w:r>
    </w:p>
    <w:p w14:paraId="6B0A5D66" w14:textId="77777777" w:rsidR="00D91753" w:rsidRPr="007A63A7" w:rsidRDefault="00D91753" w:rsidP="00D91753">
      <w:pPr>
        <w:pStyle w:val="Odlomakpopisa"/>
        <w:spacing w:after="0"/>
        <w:ind w:left="426"/>
        <w:rPr>
          <w:rFonts w:ascii="Times New Roman" w:hAnsi="Times New Roman"/>
          <w:szCs w:val="20"/>
        </w:rPr>
      </w:pPr>
    </w:p>
    <w:p w14:paraId="21188135" w14:textId="7D7FE8A5" w:rsidR="009852B8" w:rsidRPr="007A63A7" w:rsidRDefault="009852B8" w:rsidP="00D91753">
      <w:pPr>
        <w:pStyle w:val="Odlomakpopisa"/>
        <w:numPr>
          <w:ilvl w:val="0"/>
          <w:numId w:val="20"/>
        </w:numPr>
        <w:spacing w:after="0"/>
        <w:ind w:left="364" w:firstLine="62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STANJE POTENCIJALNIH OBVEZA PO OSNOVI SUDSKIH POSTUPAKA</w:t>
      </w:r>
    </w:p>
    <w:p w14:paraId="2F0D0930" w14:textId="4120C3FB" w:rsidR="00D91753" w:rsidRPr="007A63A7" w:rsidRDefault="007B1EF9" w:rsidP="00D91753">
      <w:pPr>
        <w:pStyle w:val="Odlomakpopisa"/>
        <w:spacing w:after="0"/>
        <w:ind w:left="426"/>
        <w:rPr>
          <w:rFonts w:ascii="Times New Roman" w:hAnsi="Times New Roman"/>
          <w:szCs w:val="20"/>
        </w:rPr>
      </w:pPr>
      <w:r w:rsidRPr="007A63A7">
        <w:rPr>
          <w:rFonts w:ascii="Times New Roman" w:hAnsi="Times New Roman"/>
          <w:szCs w:val="20"/>
        </w:rPr>
        <w:t xml:space="preserve">Općina </w:t>
      </w:r>
      <w:r w:rsidR="00B35BC0">
        <w:rPr>
          <w:rFonts w:ascii="Times New Roman" w:hAnsi="Times New Roman"/>
          <w:szCs w:val="20"/>
        </w:rPr>
        <w:t>Satnica Đakovačka</w:t>
      </w:r>
      <w:r w:rsidRPr="007A63A7">
        <w:rPr>
          <w:rFonts w:ascii="Times New Roman" w:hAnsi="Times New Roman"/>
          <w:szCs w:val="20"/>
        </w:rPr>
        <w:t xml:space="preserve"> na kraju izvještajnog razdoblja /nema potencijalnih obveza po osnovi sudskih postupaka.</w:t>
      </w:r>
    </w:p>
    <w:p w14:paraId="32194E85" w14:textId="77777777" w:rsidR="00D91753" w:rsidRPr="007A63A7" w:rsidRDefault="00D91753" w:rsidP="00D91753">
      <w:pPr>
        <w:pStyle w:val="Odlomakpopisa"/>
        <w:spacing w:after="0"/>
        <w:ind w:left="426"/>
        <w:rPr>
          <w:rFonts w:ascii="Times New Roman" w:hAnsi="Times New Roman"/>
          <w:szCs w:val="20"/>
        </w:rPr>
      </w:pPr>
    </w:p>
    <w:p w14:paraId="292E4D3C" w14:textId="0FE60B47" w:rsidR="009852B8" w:rsidRPr="007A63A7" w:rsidRDefault="009852B8" w:rsidP="00653572">
      <w:pPr>
        <w:pStyle w:val="Odlomakpopisa"/>
        <w:numPr>
          <w:ilvl w:val="0"/>
          <w:numId w:val="20"/>
        </w:numPr>
        <w:spacing w:after="0"/>
        <w:ind w:left="364" w:firstLine="62"/>
        <w:rPr>
          <w:rFonts w:ascii="Times New Roman" w:hAnsi="Times New Roman"/>
          <w:b/>
          <w:bCs/>
          <w:szCs w:val="20"/>
        </w:rPr>
      </w:pPr>
      <w:r w:rsidRPr="007A63A7">
        <w:rPr>
          <w:rFonts w:ascii="Times New Roman" w:hAnsi="Times New Roman"/>
          <w:b/>
          <w:bCs/>
          <w:szCs w:val="20"/>
        </w:rPr>
        <w:t>OBRAZLOŽENJE IZVRŠENJA PROGRAMA IZ POSEBNOG DIJELA PRORAČUNA</w:t>
      </w:r>
    </w:p>
    <w:p w14:paraId="074B56CC" w14:textId="14D64AB5" w:rsidR="00D91753" w:rsidRPr="007A63A7" w:rsidRDefault="007B1EF9" w:rsidP="00D91753">
      <w:pPr>
        <w:pStyle w:val="Odlomakpopisa"/>
        <w:spacing w:after="0"/>
        <w:ind w:left="426"/>
        <w:rPr>
          <w:rFonts w:ascii="Times New Roman" w:hAnsi="Times New Roman"/>
          <w:szCs w:val="20"/>
        </w:rPr>
      </w:pPr>
      <w:r w:rsidRPr="007A63A7">
        <w:rPr>
          <w:rFonts w:ascii="Times New Roman" w:hAnsi="Times New Roman"/>
          <w:szCs w:val="20"/>
        </w:rPr>
        <w:t>U nastavku se daje pregled izvršenih rashoda po programima i aktivnostima iz posebnog dijela proračuna:</w:t>
      </w:r>
    </w:p>
    <w:p w14:paraId="0C9E3170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2001 Predstavničko tijelo i ured načelnika planiran je u iznosu 336.000,00 kuna a izvršen u iznosu 264.003,13 kuna, a sadrži slijedeće aktivnosti:</w:t>
      </w:r>
    </w:p>
    <w:p w14:paraId="18AF099E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A200101 Poslovanje Općinskog vijeća i ured načelnika</w:t>
      </w:r>
    </w:p>
    <w:p w14:paraId="34475F8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A200102 Izbori</w:t>
      </w:r>
    </w:p>
    <w:p w14:paraId="10BEAB4D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0D042166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1001 Poslovanje općinske uprave JUO planiran je u iznosu 2.929.000,00 kuna a izvršen u iznosu 2.670.782,04 kuna, a sadrži slijedeće aktivnosti:</w:t>
      </w:r>
    </w:p>
    <w:p w14:paraId="7F5A278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A100101 Poslovanje općinske uprave</w:t>
      </w:r>
    </w:p>
    <w:p w14:paraId="13E9CFDC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K100101 Opremanje i informatizacija općinske uprave</w:t>
      </w:r>
    </w:p>
    <w:p w14:paraId="75CBE615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A100102 Javni radovi</w:t>
      </w:r>
    </w:p>
    <w:p w14:paraId="749ECD6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A100106 Program zapošljavanja žena - Uključimo ih u društvo</w:t>
      </w:r>
    </w:p>
    <w:p w14:paraId="1B6C023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A100107 Projekt Imam priliku - pomoć u zapošljavanju žena i socijalizaciji marginalnih skupina</w:t>
      </w:r>
    </w:p>
    <w:p w14:paraId="19A9803D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A100109 Otplata glavnice HBOR kredita</w:t>
      </w:r>
    </w:p>
    <w:p w14:paraId="7E0626AC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K100102 Pametni gradovi i općine</w:t>
      </w:r>
    </w:p>
    <w:p w14:paraId="0D585A28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A100108 Uključimo ih u društvo - faza 2</w:t>
      </w:r>
    </w:p>
    <w:p w14:paraId="14BDB3C0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A100114 ESF Zdravlje</w:t>
      </w:r>
    </w:p>
    <w:p w14:paraId="073FFFB3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A100115 Vrijeme je za igru - DV Petar Pan</w:t>
      </w:r>
    </w:p>
    <w:p w14:paraId="072CF3B0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414517C5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3001 Održavanje objekata, komunalne infrastrukture, uređenje i zaštita prostora planiran je u iznosu 410.000,00 kuna a izvršen u iznosu 355.703,89 kuna, a sadrži slijedeće aktivnosti:</w:t>
      </w:r>
    </w:p>
    <w:p w14:paraId="2AD29C1D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A300101 Tekuće održavanje zgrada i objekata</w:t>
      </w:r>
    </w:p>
    <w:p w14:paraId="16C7DEB7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K300104 Rekonstrukcija zgrade javne namjene - Dječji vrtić</w:t>
      </w:r>
    </w:p>
    <w:p w14:paraId="049072E2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2AC87E38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4001 Gradnja objekata planiran je u iznosu 11.773.000,00 kuna a izvršen u iznosu 10.434.588,95 kuna, a sadrži slijedeće aktivnosti:</w:t>
      </w:r>
    </w:p>
    <w:p w14:paraId="323A8CC1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K100401 Projektna dokumentacija</w:t>
      </w:r>
    </w:p>
    <w:p w14:paraId="06AF46DC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K400102 Izgradnja višenamjenskog objekta ambulanta, ljekarna i sjedište Općine</w:t>
      </w:r>
    </w:p>
    <w:p w14:paraId="218F592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K400103 Izgradnja mreže javne rasvjete naselje Satnica Đakovačka</w:t>
      </w:r>
    </w:p>
    <w:p w14:paraId="628A8BCA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K400107 Gradnja i rekonstrukcija nogostupa</w:t>
      </w:r>
    </w:p>
    <w:p w14:paraId="4C999801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K400108 Turistički Info centar gradnja</w:t>
      </w:r>
    </w:p>
    <w:p w14:paraId="51C5B039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K400104 Izgradnja mreže javne rasvjete naselje Gašinci</w:t>
      </w:r>
    </w:p>
    <w:p w14:paraId="14C3FD99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K400109 WIFI4EU postavljanje hotspotova</w:t>
      </w:r>
    </w:p>
    <w:p w14:paraId="02A29DDC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K400110 Interreg IPA CROSS-BORDER CROATIA-SERBIA 2014-2020</w:t>
      </w:r>
    </w:p>
    <w:p w14:paraId="26AF5152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K400111 Prostorno planiranje</w:t>
      </w:r>
    </w:p>
    <w:p w14:paraId="6BD26352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0C3D04EC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5001 Ceste - rekonstrukcija, gradnja i održavanje planiran je u iznosu 4.990.000,00 kuna a izvršen u iznosu 4.637.542,44 kuna, a sadrži slijedeće aktivnosti:</w:t>
      </w:r>
    </w:p>
    <w:p w14:paraId="013E72B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K500101 Cesta K. Branimira Satnica Đakovačka - rekonstrukcija</w:t>
      </w:r>
    </w:p>
    <w:p w14:paraId="269224B1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K500102 Izgradnja ceste A. G. Matoša Satnica Đakovačka</w:t>
      </w:r>
    </w:p>
    <w:p w14:paraId="553B1111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K500103 Ostali cestovni objekti</w:t>
      </w:r>
    </w:p>
    <w:p w14:paraId="6F520B2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A500101 Tekuće održavanje lokalnih i nerazvrstanih cesta</w:t>
      </w:r>
    </w:p>
    <w:p w14:paraId="55A225B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K500104 Kupnja zemljišta</w:t>
      </w:r>
    </w:p>
    <w:p w14:paraId="350F7C2E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K500105 Izgradnja sanacija ceste i klizšta S. Radića - Gašinci</w:t>
      </w:r>
    </w:p>
    <w:p w14:paraId="7B1F55ED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66CAD6CE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6001 Odvodnja i opskrba vodom planiran je u iznosu 360.000,00 kuna a izvršen u iznosu 20.465,09 kuna, a sadrži slijedeće aktivnosti:</w:t>
      </w:r>
    </w:p>
    <w:p w14:paraId="714A18D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K600102 Produženje vodovodne mreže</w:t>
      </w:r>
    </w:p>
    <w:p w14:paraId="6A910B2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K600101 Sustav odvodnje - Satnica Đakovačka aglomeracija</w:t>
      </w:r>
    </w:p>
    <w:p w14:paraId="1F1BAE7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K600103 Izgradnja sustava odvodnje - Gašinci tlačni vod</w:t>
      </w:r>
    </w:p>
    <w:p w14:paraId="453230F3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4F666EA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8001 Ostali poslovi uređenja i održavanja planiran je u iznosu 228.000,00 kuna a izvršen u iznosu 195.320,56 kuna, a sadrži slijedeće aktivnosti:</w:t>
      </w:r>
    </w:p>
    <w:p w14:paraId="3A72E602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A800101 Održavanje groblja i javnih površina</w:t>
      </w:r>
    </w:p>
    <w:p w14:paraId="326FC8EC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A100702 Saniranje divljih deponija</w:t>
      </w:r>
    </w:p>
    <w:p w14:paraId="78C783E7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A100701 Održavanje groblja i javnih površina</w:t>
      </w:r>
    </w:p>
    <w:p w14:paraId="7BC9BCED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A800102 Uređenje kanalske mreže</w:t>
      </w:r>
    </w:p>
    <w:p w14:paraId="14476E4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A800104 Ostale komunalne usluge</w:t>
      </w:r>
    </w:p>
    <w:p w14:paraId="53999AF0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A800103 Slivne vode naknada</w:t>
      </w:r>
    </w:p>
    <w:p w14:paraId="2DDBF588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A100705 Ostale komunalne usluge</w:t>
      </w:r>
    </w:p>
    <w:p w14:paraId="1399446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A800105 Obveze po Zakonu o zaštiti životinja</w:t>
      </w:r>
    </w:p>
    <w:p w14:paraId="7FCEAE8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1F2C8A0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9001 Program razvoja i poticanja poljoprivrede planiran je u iznosu 40.000,00 kuna a izvršen u iznosu 37.490,00 kuna, a sadrži slijedeće aktivnosti:</w:t>
      </w:r>
    </w:p>
    <w:p w14:paraId="7B4D43C8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A900101 Kontrola plodnosti tla</w:t>
      </w:r>
    </w:p>
    <w:p w14:paraId="30280EC7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A900102 Geodetsko-katastarske usluge</w:t>
      </w:r>
    </w:p>
    <w:p w14:paraId="131B8DD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A900103 Subvencije poljoprivrednicima</w:t>
      </w:r>
    </w:p>
    <w:p w14:paraId="4594C203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1C4A9F03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1101 Protupožarna zaštita, javni red i sigurnost planiran je u iznosu 245.000,00 kuna a izvršen u iznosu 239.183,95 kuna, a sadrži slijedeće aktivnosti:</w:t>
      </w:r>
    </w:p>
    <w:p w14:paraId="55D6FFA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A110101 Tekuće donacije Dobrvoljnim vatrogasnim društvima</w:t>
      </w:r>
    </w:p>
    <w:p w14:paraId="10DE368E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A110102 Civilna zaštita</w:t>
      </w:r>
    </w:p>
    <w:p w14:paraId="1A589175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A110103 HGSS - Gorska služba spašavanja</w:t>
      </w:r>
    </w:p>
    <w:p w14:paraId="369D334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0021084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7001 Gospodarenje otpadom planiran je u iznosu 295.000,00 kuna a izvršen u iznosu 242.855,00 kuna, a sadrži slijedeće aktivnosti:</w:t>
      </w:r>
    </w:p>
    <w:p w14:paraId="4537319A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A700102 Saniranje divljih deponija</w:t>
      </w:r>
    </w:p>
    <w:p w14:paraId="714D752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K700101 Reciklažno dvorište</w:t>
      </w:r>
    </w:p>
    <w:p w14:paraId="5778FC7A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K700102 Kupnja spremnika za otpad</w:t>
      </w:r>
    </w:p>
    <w:p w14:paraId="1783D790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A700103 Deratizacija i dezinsekcija</w:t>
      </w:r>
    </w:p>
    <w:p w14:paraId="4317092A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2DB88D1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1201 Javne potrebe u obrazovanju planiran je u iznosu 273.000,00 kuna a izvršen u iznosu 220.282,69 kuna, a sadrži slijedeće aktivnosti:</w:t>
      </w:r>
    </w:p>
    <w:p w14:paraId="618D976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A120101 Sufinanciranje cijene dječjeg vrtića</w:t>
      </w:r>
    </w:p>
    <w:p w14:paraId="64911721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A120103 Tekuće donacije za školstvo i obrazovanje</w:t>
      </w:r>
    </w:p>
    <w:p w14:paraId="36C618E6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A120105 Sufinanciranje prijevoza i smještaja u đačke domove</w:t>
      </w:r>
    </w:p>
    <w:p w14:paraId="2BEF09B7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A120106 Sufinanciranje cijene udžbenika i radnih bilježnica</w:t>
      </w:r>
    </w:p>
    <w:p w14:paraId="22633B1C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A120107 Pomoći studentima</w:t>
      </w:r>
    </w:p>
    <w:p w14:paraId="3CC47330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6379827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1301 Razvoj sporta planiran je u iznosu 200.000,00 kuna a izvršen u iznosu 200.000,00 kuna, a sadrži slijedeće aktivnosti:</w:t>
      </w:r>
    </w:p>
    <w:p w14:paraId="68751601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A130101 Amaterski sport - tekuće donacije</w:t>
      </w:r>
    </w:p>
    <w:p w14:paraId="3E3E8870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K130101 Kapitalne donacije za športske objekte</w:t>
      </w:r>
    </w:p>
    <w:p w14:paraId="5E1B1B93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A130102 Sufinanciranje rada sa mladim uzrastima</w:t>
      </w:r>
    </w:p>
    <w:p w14:paraId="2FE3541C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5B26CBCD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1401 Javne potrebe u kulturi i religiji planiran je u iznosu 245.000,00 kuna a izvršen u iznosu 204.703,22 kuna, a sadrži slijedeće aktivnosti:</w:t>
      </w:r>
    </w:p>
    <w:p w14:paraId="1BA27F19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A140101 Djelatnost udruga u kulturi</w:t>
      </w:r>
    </w:p>
    <w:p w14:paraId="50DE2CE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A140102 Sufinanciranje manifestacija i sl.</w:t>
      </w:r>
    </w:p>
    <w:p w14:paraId="703D750A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A140103 Vjerske zajednice - tekuće donacije</w:t>
      </w:r>
    </w:p>
    <w:p w14:paraId="5FBF112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153669BD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1501 Ostale udruge građana planiran je u iznosu 80.000,00 kuna a izvršen u iznosu 75.909,38 kuna, a sadrži slijedeće aktivnosti:</w:t>
      </w:r>
    </w:p>
    <w:p w14:paraId="3A9369F5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A150101 Crveni križ - tekuće donacije</w:t>
      </w:r>
    </w:p>
    <w:p w14:paraId="7908F0C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A150102 Ostale udruge građana - tekuće donacije</w:t>
      </w:r>
    </w:p>
    <w:p w14:paraId="75481518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5CE9DB09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1601 Socijalna skrb i potpore građanima i kućanstvima planiran je u iznosu 370.000,00 kuna a izvršen u iznosu 341.210,23 kuna, a sadrži slijedeće aktivnosti:</w:t>
      </w:r>
    </w:p>
    <w:p w14:paraId="0E9DE9B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A160101 Pomoć građanima i kućanstvima</w:t>
      </w:r>
    </w:p>
    <w:p w14:paraId="09831544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A160102 Pomoć umirovljenicima</w:t>
      </w:r>
    </w:p>
    <w:p w14:paraId="42B73B3A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A160103 Potpore za novorođeno dijete</w:t>
      </w:r>
    </w:p>
    <w:p w14:paraId="514A388F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A160104 Komunalno opremanje HRVI</w:t>
      </w:r>
    </w:p>
    <w:p w14:paraId="73CC99C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A160105 Sufinanciranje cijene priključka odvodnje</w:t>
      </w:r>
    </w:p>
    <w:p w14:paraId="0A24CB08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7C46937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PROGRAM 1701 Dječji vrtić Petar Pan Satnica Đakovačka planiran je u iznosu 826.000,00 kuna a izvršen u iznosu 650.073,10 kuna, a sadrži slijedeće aktivnosti:</w:t>
      </w:r>
    </w:p>
    <w:p w14:paraId="7A03C10A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●  AKTIVNOST A170101 Redovna djelatnost Dječjeg vrtića Petar Pan</w:t>
      </w:r>
    </w:p>
    <w:p w14:paraId="23E65BAB" w14:textId="77777777" w:rsidR="00BF5B92" w:rsidRDefault="00BF5B92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7BFCB8BF" w14:textId="7D118348" w:rsidR="007B1EF9" w:rsidRPr="00586EA0" w:rsidRDefault="007B1EF9" w:rsidP="00D91753">
      <w:pPr>
        <w:pStyle w:val="Odlomakpopisa"/>
        <w:spacing w:after="0"/>
        <w:ind w:left="426"/>
        <w:rPr>
          <w:rFonts w:ascii="Times New Roman" w:hAnsi="Times New Roman"/>
          <w:sz w:val="18"/>
          <w:szCs w:val="18"/>
        </w:rPr>
      </w:pPr>
    </w:p>
    <w:p w14:paraId="69141F48" w14:textId="77777777" w:rsidR="00D91753" w:rsidRPr="007A63A7" w:rsidRDefault="00D91753" w:rsidP="00D91753">
      <w:pPr>
        <w:pStyle w:val="Odlomakpopisa"/>
        <w:spacing w:after="0"/>
        <w:ind w:left="426"/>
        <w:rPr>
          <w:rFonts w:ascii="Times New Roman" w:hAnsi="Times New Roman"/>
          <w:szCs w:val="20"/>
        </w:rPr>
      </w:pPr>
    </w:p>
    <w:p w14:paraId="5F316A57" w14:textId="250AEDA2" w:rsidR="00760629" w:rsidRDefault="00760629" w:rsidP="00D91753">
      <w:pPr>
        <w:spacing w:after="0"/>
        <w:rPr>
          <w:rFonts w:cs="Times New Roman"/>
          <w:b/>
          <w:bCs/>
          <w:szCs w:val="20"/>
        </w:rPr>
      </w:pPr>
    </w:p>
    <w:p w14:paraId="2F4B2C94" w14:textId="77777777" w:rsidR="00B6441F" w:rsidRPr="007A63A7" w:rsidRDefault="00B6441F" w:rsidP="00D91753">
      <w:pPr>
        <w:spacing w:after="0"/>
        <w:rPr>
          <w:rFonts w:cs="Times New Roman"/>
          <w:b/>
          <w:bCs/>
          <w:szCs w:val="20"/>
        </w:rPr>
      </w:pPr>
    </w:p>
    <w:p w14:paraId="05C9648D" w14:textId="20CCD607" w:rsidR="00760629" w:rsidRPr="007A63A7" w:rsidRDefault="00760629" w:rsidP="00760629">
      <w:pPr>
        <w:spacing w:after="0"/>
        <w:jc w:val="center"/>
        <w:rPr>
          <w:rFonts w:cs="Times New Roman"/>
          <w:b/>
          <w:bCs/>
          <w:szCs w:val="20"/>
        </w:rPr>
      </w:pPr>
      <w:r w:rsidRPr="007A63A7">
        <w:rPr>
          <w:rFonts w:cs="Times New Roman"/>
          <w:b/>
          <w:bCs/>
          <w:szCs w:val="20"/>
        </w:rPr>
        <w:t xml:space="preserve">Članak </w:t>
      </w:r>
      <w:r w:rsidR="00B6441F">
        <w:rPr>
          <w:rFonts w:cs="Times New Roman"/>
          <w:b/>
          <w:bCs/>
          <w:szCs w:val="20"/>
        </w:rPr>
        <w:t>3</w:t>
      </w:r>
      <w:r w:rsidRPr="007A63A7">
        <w:rPr>
          <w:rFonts w:cs="Times New Roman"/>
          <w:b/>
          <w:bCs/>
          <w:szCs w:val="20"/>
        </w:rPr>
        <w:t>.</w:t>
      </w:r>
    </w:p>
    <w:p w14:paraId="1A2319A4" w14:textId="5729DAAA" w:rsidR="00760629" w:rsidRDefault="00543C8E" w:rsidP="00EB58BA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jc w:val="both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Go</w:t>
      </w:r>
      <w:r w:rsidR="00760629" w:rsidRPr="007A63A7">
        <w:rPr>
          <w:rFonts w:cs="Times New Roman"/>
          <w:szCs w:val="20"/>
        </w:rPr>
        <w:t xml:space="preserve">dišnji izvještaj o izvršenju Proračuna za razdoblje 01. </w:t>
      </w:r>
      <w:r w:rsidRPr="007A63A7">
        <w:rPr>
          <w:rFonts w:cs="Times New Roman"/>
          <w:szCs w:val="20"/>
        </w:rPr>
        <w:t>siječnja</w:t>
      </w:r>
      <w:r w:rsidR="00760629" w:rsidRPr="007A63A7">
        <w:rPr>
          <w:rFonts w:cs="Times New Roman"/>
          <w:szCs w:val="20"/>
        </w:rPr>
        <w:t xml:space="preserve"> - 3</w:t>
      </w:r>
      <w:r w:rsidRPr="007A63A7">
        <w:rPr>
          <w:rFonts w:cs="Times New Roman"/>
          <w:szCs w:val="20"/>
        </w:rPr>
        <w:t>1</w:t>
      </w:r>
      <w:r w:rsidR="00760629" w:rsidRPr="007A63A7">
        <w:rPr>
          <w:rFonts w:cs="Times New Roman"/>
          <w:szCs w:val="20"/>
        </w:rPr>
        <w:t xml:space="preserve">. </w:t>
      </w:r>
      <w:r w:rsidRPr="007A63A7">
        <w:rPr>
          <w:rFonts w:cs="Times New Roman"/>
          <w:szCs w:val="20"/>
        </w:rPr>
        <w:t>prosinca</w:t>
      </w:r>
      <w:r w:rsidR="00760629" w:rsidRPr="007A63A7">
        <w:rPr>
          <w:rFonts w:cs="Times New Roman"/>
          <w:szCs w:val="20"/>
        </w:rPr>
        <w:t xml:space="preserve"> </w:t>
      </w:r>
      <w:r w:rsidR="00BF5B92">
        <w:rPr>
          <w:rFonts w:cs="Times New Roman"/>
          <w:szCs w:val="20"/>
        </w:rPr>
        <w:t>2021</w:t>
      </w:r>
      <w:r w:rsidR="00EB58BA">
        <w:rPr>
          <w:rFonts w:cs="Times New Roman"/>
          <w:szCs w:val="20"/>
        </w:rPr>
        <w:t>.</w:t>
      </w:r>
      <w:r w:rsidR="00760629" w:rsidRPr="007A63A7">
        <w:rPr>
          <w:rFonts w:cs="Times New Roman"/>
          <w:szCs w:val="20"/>
        </w:rPr>
        <w:t xml:space="preserve"> g</w:t>
      </w:r>
      <w:r w:rsidRPr="007A63A7">
        <w:rPr>
          <w:rFonts w:cs="Times New Roman"/>
          <w:szCs w:val="20"/>
        </w:rPr>
        <w:t>odine</w:t>
      </w:r>
      <w:r w:rsidR="00760629" w:rsidRPr="007A63A7">
        <w:rPr>
          <w:rFonts w:cs="Times New Roman"/>
          <w:szCs w:val="20"/>
        </w:rPr>
        <w:t xml:space="preserve"> stupa na snagu prvog dana od dana objave u "Službenom glasni</w:t>
      </w:r>
      <w:r w:rsidR="00BC2120">
        <w:rPr>
          <w:rFonts w:cs="Times New Roman"/>
          <w:szCs w:val="20"/>
        </w:rPr>
        <w:t>ku", a objavit će se i na intern</w:t>
      </w:r>
      <w:r w:rsidR="00760629" w:rsidRPr="007A63A7">
        <w:rPr>
          <w:rFonts w:cs="Times New Roman"/>
          <w:szCs w:val="20"/>
        </w:rPr>
        <w:t>et stranicama.</w:t>
      </w:r>
    </w:p>
    <w:p w14:paraId="5C3FBE52" w14:textId="14754761" w:rsidR="00B6441F" w:rsidRDefault="00B6441F" w:rsidP="00760629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cs="Times New Roman"/>
          <w:szCs w:val="20"/>
        </w:rPr>
      </w:pPr>
    </w:p>
    <w:p w14:paraId="600DEB7F" w14:textId="77777777" w:rsidR="00EB58BA" w:rsidRPr="0094355F" w:rsidRDefault="00EB58BA" w:rsidP="00EB58BA">
      <w:pPr>
        <w:spacing w:after="0"/>
        <w:jc w:val="right"/>
        <w:rPr>
          <w:rFonts w:cs="Times New Roman"/>
          <w:szCs w:val="20"/>
        </w:rPr>
      </w:pPr>
      <w:r w:rsidRPr="0094355F">
        <w:rPr>
          <w:rFonts w:cs="Times New Roman"/>
          <w:szCs w:val="20"/>
        </w:rPr>
        <w:t>Predsjednik Općinskog vijeća</w:t>
      </w:r>
    </w:p>
    <w:p w14:paraId="1110640C" w14:textId="77777777" w:rsidR="00EB58BA" w:rsidRPr="0094355F" w:rsidRDefault="00EB58BA" w:rsidP="00EB58BA">
      <w:pPr>
        <w:spacing w:after="0"/>
        <w:jc w:val="right"/>
        <w:rPr>
          <w:rFonts w:cs="Times New Roman"/>
          <w:szCs w:val="20"/>
        </w:rPr>
      </w:pPr>
      <w:r w:rsidRPr="0094355F">
        <w:rPr>
          <w:rFonts w:cs="Times New Roman"/>
          <w:szCs w:val="20"/>
        </w:rPr>
        <w:t>Ivan Kuna, mag. ing. agr. v.r.</w:t>
      </w:r>
    </w:p>
    <w:p w14:paraId="3CDACBF8" w14:textId="77777777" w:rsidR="00EB58BA" w:rsidRPr="0094355F" w:rsidRDefault="00EB58BA" w:rsidP="00EB58BA">
      <w:pPr>
        <w:spacing w:after="0"/>
        <w:jc w:val="right"/>
        <w:rPr>
          <w:rFonts w:cs="Times New Roman"/>
          <w:szCs w:val="20"/>
        </w:rPr>
      </w:pPr>
    </w:p>
    <w:p w14:paraId="30CFB7FF" w14:textId="77777777" w:rsidR="00EB58BA" w:rsidRPr="0094355F" w:rsidRDefault="00EB58BA" w:rsidP="00EB58BA">
      <w:pPr>
        <w:spacing w:after="0"/>
        <w:jc w:val="right"/>
        <w:rPr>
          <w:rFonts w:cs="Times New Roman"/>
          <w:szCs w:val="20"/>
        </w:rPr>
      </w:pPr>
      <w:r w:rsidRPr="0094355F">
        <w:rPr>
          <w:rFonts w:cs="Times New Roman"/>
          <w:szCs w:val="20"/>
        </w:rPr>
        <w:t>________________________</w:t>
      </w:r>
    </w:p>
    <w:p w14:paraId="25C34D23" w14:textId="2C9F0FDC" w:rsidR="00760629" w:rsidRPr="007A63A7" w:rsidRDefault="00760629" w:rsidP="004519C8">
      <w:pPr>
        <w:jc w:val="both"/>
        <w:rPr>
          <w:rFonts w:cs="Times New Roman"/>
          <w:szCs w:val="20"/>
        </w:rPr>
      </w:pPr>
    </w:p>
    <w:p w14:paraId="7EB7CFC9" w14:textId="5CE33C32" w:rsidR="004519C8" w:rsidRPr="007A63A7" w:rsidRDefault="004519C8" w:rsidP="00543C8E">
      <w:pPr>
        <w:rPr>
          <w:rFonts w:cs="Times New Roman"/>
          <w:szCs w:val="20"/>
        </w:rPr>
      </w:pPr>
    </w:p>
    <w:sectPr w:rsidR="004519C8" w:rsidRPr="007A63A7" w:rsidSect="00B6441F"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D2556" w14:textId="77777777" w:rsidR="009D3E86" w:rsidRDefault="009D3E86">
      <w:pPr>
        <w:spacing w:after="0" w:line="240" w:lineRule="auto"/>
      </w:pPr>
      <w:r>
        <w:separator/>
      </w:r>
    </w:p>
  </w:endnote>
  <w:endnote w:type="continuationSeparator" w:id="0">
    <w:p w14:paraId="4E57D7E8" w14:textId="77777777" w:rsidR="009D3E86" w:rsidRDefault="009D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EndPr/>
    <w:sdtContent>
      <w:p w14:paraId="07A6D4B0" w14:textId="77777777" w:rsidR="00B53926" w:rsidRPr="003B7A6D" w:rsidRDefault="00B53926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9D3E86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B53926" w:rsidRDefault="00B5392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7D4C7" w14:textId="77777777" w:rsidR="00B53926" w:rsidRDefault="00B5392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6730"/>
      <w:docPartObj>
        <w:docPartGallery w:val="Page Numbers (Bottom of Page)"/>
        <w:docPartUnique/>
      </w:docPartObj>
    </w:sdtPr>
    <w:sdtEndPr/>
    <w:sdtContent>
      <w:p w14:paraId="799146C4" w14:textId="77777777" w:rsidR="00B53926" w:rsidRDefault="00B5392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3FB">
          <w:rPr>
            <w:noProof/>
          </w:rPr>
          <w:t>32</w:t>
        </w:r>
        <w:r>
          <w:fldChar w:fldCharType="end"/>
        </w:r>
      </w:p>
    </w:sdtContent>
  </w:sdt>
  <w:p w14:paraId="5554D366" w14:textId="77777777" w:rsidR="00B53926" w:rsidRDefault="00B53926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47654" w14:textId="77777777" w:rsidR="00B53926" w:rsidRDefault="00B5392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AFBC4" w14:textId="77777777" w:rsidR="009D3E86" w:rsidRDefault="009D3E86">
      <w:pPr>
        <w:spacing w:after="0" w:line="240" w:lineRule="auto"/>
      </w:pPr>
      <w:r>
        <w:separator/>
      </w:r>
    </w:p>
  </w:footnote>
  <w:footnote w:type="continuationSeparator" w:id="0">
    <w:p w14:paraId="6319AB91" w14:textId="77777777" w:rsidR="009D3E86" w:rsidRDefault="009D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1A7C9" w14:textId="4FBB72CD" w:rsidR="00B53926" w:rsidRPr="00015386" w:rsidRDefault="00B53926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3861FDD9">
              <wp:simplePos x="0" y="0"/>
              <wp:positionH relativeFrom="column">
                <wp:posOffset>632460</wp:posOffset>
              </wp:positionH>
              <wp:positionV relativeFrom="paragraph">
                <wp:posOffset>-137795</wp:posOffset>
              </wp:positionV>
              <wp:extent cx="1296670" cy="55880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B53926" w:rsidRDefault="00B53926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B53926" w:rsidRDefault="00B53926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9.8pt;margin-top:-10.85pt;width:102.1pt;height:4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" stroked="f">
              <v:textbox inset="1mm,1mm,1mm,1mm">
                <w:txbxContent>
                  <w:p w14:paraId="76E2C7A9" w14:textId="77777777" w:rsidR="00B53926" w:rsidRDefault="00B53926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B53926" w:rsidRDefault="00B53926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1412859B" w:rsidR="00B53926" w:rsidRDefault="00B53926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4B689D49">
              <wp:simplePos x="0" y="0"/>
              <wp:positionH relativeFrom="margin">
                <wp:posOffset>200660</wp:posOffset>
              </wp:positionH>
              <wp:positionV relativeFrom="paragraph">
                <wp:posOffset>94615</wp:posOffset>
              </wp:positionV>
              <wp:extent cx="2209800" cy="638175"/>
              <wp:effectExtent l="0" t="0" r="0" b="952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B53926" w:rsidRPr="000D4FAB" w:rsidRDefault="00B53926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REPUBLIKA HRVATSKA</w:t>
                          </w:r>
                        </w:p>
                        <w:p w14:paraId="2C322C93" w14:textId="77777777" w:rsidR="00B53926" w:rsidRPr="00FC593F" w:rsidRDefault="00B53926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>OSJEČKO-BARANJSKA</w:t>
                          </w:r>
                          <w:r w:rsidRPr="00FC593F">
                            <w:rPr>
                              <w:rFonts w:cs="Times New Roman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3342369E" w:rsidR="00B53926" w:rsidRPr="000D4FAB" w:rsidRDefault="00B53926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 xml:space="preserve">OPĆINA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SATNICA ĐAKOVAČKA</w:t>
                          </w:r>
                        </w:p>
                        <w:p w14:paraId="32DDC9AB" w14:textId="77777777" w:rsidR="00B53926" w:rsidRDefault="00B53926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FC593F">
                            <w:rPr>
                              <w:rFonts w:cs="Times New Roman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B53926" w:rsidRDefault="00B53926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5.8pt;margin-top:7.45pt;width:174pt;height:50.2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" stroked="f">
              <v:textbox inset="1mm,1mm,1mm,1mm">
                <w:txbxContent>
                  <w:p w14:paraId="0908A86E" w14:textId="77777777" w:rsidR="00B53926" w:rsidRPr="000D4FAB" w:rsidRDefault="00B53926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Cs w:val="20"/>
                      </w:rPr>
                      <w:t>REPUBLIKA HRVATSKA</w:t>
                    </w:r>
                  </w:p>
                  <w:p w14:paraId="2C322C93" w14:textId="77777777" w:rsidR="00B53926" w:rsidRPr="00FC593F" w:rsidRDefault="00B53926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>OSJEČKO-BARANJSKA</w:t>
                    </w:r>
                    <w:r w:rsidRPr="00FC593F">
                      <w:rPr>
                        <w:rFonts w:cs="Times New Roman"/>
                        <w:szCs w:val="20"/>
                      </w:rPr>
                      <w:t xml:space="preserve"> ŽUPANIJA</w:t>
                    </w:r>
                  </w:p>
                  <w:p w14:paraId="1BE4C81D" w14:textId="3342369E" w:rsidR="00B53926" w:rsidRPr="000D4FAB" w:rsidRDefault="00B53926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Cs w:val="20"/>
                      </w:rPr>
                      <w:t xml:space="preserve">OPĆINA </w:t>
                    </w:r>
                    <w:r>
                      <w:rPr>
                        <w:rFonts w:cs="Times New Roman"/>
                        <w:b/>
                        <w:bCs/>
                        <w:szCs w:val="20"/>
                      </w:rPr>
                      <w:t>SATNICA ĐAKOVAČKA</w:t>
                    </w:r>
                  </w:p>
                  <w:p w14:paraId="32DDC9AB" w14:textId="77777777" w:rsidR="00B53926" w:rsidRDefault="00B53926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 w:rsidRPr="00FC593F">
                      <w:rPr>
                        <w:rFonts w:cs="Times New Roman"/>
                        <w:szCs w:val="20"/>
                      </w:rPr>
                      <w:t>OPĆINSKO VIJEĆE</w:t>
                    </w:r>
                  </w:p>
                  <w:p w14:paraId="018E6364" w14:textId="77777777" w:rsidR="00B53926" w:rsidRDefault="00B53926" w:rsidP="000D4FAB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1657CDD" w14:textId="77777777" w:rsidR="00B53926" w:rsidRDefault="00B53926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</w:p>
  <w:p w14:paraId="7D73DF8E" w14:textId="2C9FFB13" w:rsidR="00B53926" w:rsidRPr="00FC593F" w:rsidRDefault="00B53926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DC5D7C">
      <w:rPr>
        <w:rFonts w:cs="Times New Roman"/>
        <w:noProof/>
        <w:szCs w:val="20"/>
        <w:lang w:eastAsia="hr-H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2494478" wp14:editId="786A01E7">
              <wp:simplePos x="0" y="0"/>
              <wp:positionH relativeFrom="column">
                <wp:posOffset>-116205</wp:posOffset>
              </wp:positionH>
              <wp:positionV relativeFrom="paragraph">
                <wp:posOffset>131445</wp:posOffset>
              </wp:positionV>
              <wp:extent cx="423545" cy="318135"/>
              <wp:effectExtent l="0" t="0" r="0" b="5715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7CB55" w14:textId="77777777" w:rsidR="00B53926" w:rsidRDefault="00B53926" w:rsidP="00F57942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6AA8F07" wp14:editId="083DEB72">
                                <wp:extent cx="232259" cy="288321"/>
                                <wp:effectExtent l="0" t="0" r="0" b="0"/>
                                <wp:docPr id="1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lika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2259" cy="288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9.15pt;margin-top:10.35pt;width:33.35pt;height:25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" filled="f" stroked="f">
              <v:textbox inset=",0,,0">
                <w:txbxContent>
                  <w:p w14:paraId="1217CB55" w14:textId="77777777" w:rsidR="00B53926" w:rsidRDefault="00B53926" w:rsidP="00F57942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76AA8F07" wp14:editId="083DEB72">
                          <wp:extent cx="232259" cy="288321"/>
                          <wp:effectExtent l="0" t="0" r="0" b="0"/>
                          <wp:docPr id="1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lika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2259" cy="288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15A66C93" w:rsidR="00B53926" w:rsidRDefault="00B53926">
    <w:pPr>
      <w:pStyle w:val="Zaglavlje"/>
    </w:pPr>
  </w:p>
  <w:p w14:paraId="7A9D8F80" w14:textId="77777777" w:rsidR="00B53926" w:rsidRDefault="00B5392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2F123" w14:textId="77777777" w:rsidR="00B53926" w:rsidRDefault="00B53926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1D782" w14:textId="134EC5A0" w:rsidR="00B53926" w:rsidRPr="003B7A6D" w:rsidRDefault="00B53926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DE9E6AA" wp14:editId="098B06A9">
              <wp:simplePos x="0" y="0"/>
              <wp:positionH relativeFrom="column">
                <wp:posOffset>229870</wp:posOffset>
              </wp:positionH>
              <wp:positionV relativeFrom="paragraph">
                <wp:posOffset>-104775</wp:posOffset>
              </wp:positionV>
              <wp:extent cx="2430780" cy="303530"/>
              <wp:effectExtent l="0" t="0" r="7620" b="1270"/>
              <wp:wrapSquare wrapText="bothSides"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99A0B" w14:textId="77777777" w:rsidR="00B53926" w:rsidRPr="000D4FAB" w:rsidRDefault="00B53926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0D3767A6" w14:textId="6F1842D7" w:rsidR="00B53926" w:rsidRPr="000D4FAB" w:rsidRDefault="00B53926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SATNICA ĐAKOVAČKA</w:t>
                          </w: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21900201" w14:textId="77777777" w:rsidR="00B53926" w:rsidRPr="000D4FAB" w:rsidRDefault="00B53926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9" type="#_x0000_t202" style="position:absolute;margin-left:18.1pt;margin-top:-8.25pt;width:191.4pt;height:23.9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" stroked="f">
              <v:textbox inset="1mm">
                <w:txbxContent>
                  <w:p w14:paraId="4C199A0B" w14:textId="77777777" w:rsidR="00B53926" w:rsidRPr="000D4FAB" w:rsidRDefault="00B53926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>OSJEČKO-BARANJSKA ŽUPANIJA</w:t>
                    </w:r>
                  </w:p>
                  <w:p w14:paraId="0D3767A6" w14:textId="6F1842D7" w:rsidR="00B53926" w:rsidRPr="000D4FAB" w:rsidRDefault="00B53926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SATNICA ĐAKOVAČKA</w:t>
                    </w: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21900201" w14:textId="77777777" w:rsidR="00B53926" w:rsidRPr="000D4FAB" w:rsidRDefault="00B53926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EF2F95" wp14:editId="2674AE0F">
              <wp:simplePos x="0" y="0"/>
              <wp:positionH relativeFrom="column">
                <wp:posOffset>-129393</wp:posOffset>
              </wp:positionH>
              <wp:positionV relativeFrom="paragraph">
                <wp:posOffset>-131446</wp:posOffset>
              </wp:positionV>
              <wp:extent cx="377825" cy="329907"/>
              <wp:effectExtent l="0" t="0" r="3175" b="0"/>
              <wp:wrapSquare wrapText="bothSides"/>
              <wp:docPr id="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299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9AAC5" w14:textId="77777777" w:rsidR="00B53926" w:rsidRDefault="00B53926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9B2EE39" wp14:editId="24269B4A">
                                <wp:extent cx="178569" cy="221671"/>
                                <wp:effectExtent l="0" t="0" r="0" b="6985"/>
                                <wp:docPr id="6" name="Slika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Slika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216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090935" w14:textId="77777777" w:rsidR="00B53926" w:rsidRDefault="00B53926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10.2pt;margin-top:-10.35pt;width:29.75pt;height:2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" stroked="f">
              <v:textbox>
                <w:txbxContent>
                  <w:p w14:paraId="2CA9AAC5" w14:textId="77777777" w:rsidR="00B53926" w:rsidRDefault="00B53926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9B2EE39" wp14:editId="24269B4A">
                          <wp:extent cx="178569" cy="221671"/>
                          <wp:effectExtent l="0" t="0" r="0" b="6985"/>
                          <wp:docPr id="6" name="Slika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Slika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216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090935" w14:textId="77777777" w:rsidR="00B53926" w:rsidRDefault="00B53926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B92A8" w14:textId="77777777" w:rsidR="00B53926" w:rsidRDefault="00B5392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A5773"/>
    <w:multiLevelType w:val="hybridMultilevel"/>
    <w:tmpl w:val="9AF29E9E"/>
    <w:lvl w:ilvl="0" w:tplc="C67E6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864E8"/>
    <w:multiLevelType w:val="hybridMultilevel"/>
    <w:tmpl w:val="60A88B36"/>
    <w:lvl w:ilvl="0" w:tplc="6AD25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1">
    <w:nsid w:val="324F30AB"/>
    <w:multiLevelType w:val="hybridMultilevel"/>
    <w:tmpl w:val="546A00BA"/>
    <w:lvl w:ilvl="0" w:tplc="0C0CA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C3BBC"/>
    <w:multiLevelType w:val="hybridMultilevel"/>
    <w:tmpl w:val="1D42F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3347C"/>
    <w:multiLevelType w:val="hybridMultilevel"/>
    <w:tmpl w:val="779C3B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77AC5"/>
    <w:multiLevelType w:val="hybridMultilevel"/>
    <w:tmpl w:val="C5829C46"/>
    <w:lvl w:ilvl="0" w:tplc="9A728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E76E9"/>
    <w:multiLevelType w:val="hybridMultilevel"/>
    <w:tmpl w:val="CB66C3B2"/>
    <w:lvl w:ilvl="0" w:tplc="D21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22"/>
  </w:num>
  <w:num w:numId="5">
    <w:abstractNumId w:val="2"/>
  </w:num>
  <w:num w:numId="6">
    <w:abstractNumId w:val="12"/>
  </w:num>
  <w:num w:numId="7">
    <w:abstractNumId w:val="21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13"/>
  </w:num>
  <w:num w:numId="13">
    <w:abstractNumId w:val="1"/>
  </w:num>
  <w:num w:numId="14">
    <w:abstractNumId w:val="20"/>
  </w:num>
  <w:num w:numId="15">
    <w:abstractNumId w:val="0"/>
  </w:num>
  <w:num w:numId="16">
    <w:abstractNumId w:val="11"/>
  </w:num>
  <w:num w:numId="17">
    <w:abstractNumId w:val="16"/>
  </w:num>
  <w:num w:numId="18">
    <w:abstractNumId w:val="15"/>
  </w:num>
  <w:num w:numId="19">
    <w:abstractNumId w:val="14"/>
  </w:num>
  <w:num w:numId="20">
    <w:abstractNumId w:val="10"/>
  </w:num>
  <w:num w:numId="21">
    <w:abstractNumId w:val="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37F5D"/>
    <w:rsid w:val="000450D6"/>
    <w:rsid w:val="00057C6C"/>
    <w:rsid w:val="00071225"/>
    <w:rsid w:val="000762CE"/>
    <w:rsid w:val="00085791"/>
    <w:rsid w:val="000936B7"/>
    <w:rsid w:val="0009679D"/>
    <w:rsid w:val="000B0ACF"/>
    <w:rsid w:val="000B35D3"/>
    <w:rsid w:val="000C5E85"/>
    <w:rsid w:val="000D0BD0"/>
    <w:rsid w:val="000D4FAB"/>
    <w:rsid w:val="000F19D3"/>
    <w:rsid w:val="00110AA8"/>
    <w:rsid w:val="00114016"/>
    <w:rsid w:val="00124B18"/>
    <w:rsid w:val="0014569F"/>
    <w:rsid w:val="00147B24"/>
    <w:rsid w:val="00161CD7"/>
    <w:rsid w:val="0017375B"/>
    <w:rsid w:val="001755D9"/>
    <w:rsid w:val="00180B56"/>
    <w:rsid w:val="001960E0"/>
    <w:rsid w:val="00197837"/>
    <w:rsid w:val="001C3160"/>
    <w:rsid w:val="001C5794"/>
    <w:rsid w:val="001E6EEF"/>
    <w:rsid w:val="001F1606"/>
    <w:rsid w:val="002041CC"/>
    <w:rsid w:val="00206B02"/>
    <w:rsid w:val="0025247C"/>
    <w:rsid w:val="00253612"/>
    <w:rsid w:val="00277780"/>
    <w:rsid w:val="0028302E"/>
    <w:rsid w:val="00284F0B"/>
    <w:rsid w:val="002A3148"/>
    <w:rsid w:val="002B1514"/>
    <w:rsid w:val="002C6BD2"/>
    <w:rsid w:val="002D0F22"/>
    <w:rsid w:val="002D460B"/>
    <w:rsid w:val="00301654"/>
    <w:rsid w:val="003166A1"/>
    <w:rsid w:val="00324C87"/>
    <w:rsid w:val="0034638C"/>
    <w:rsid w:val="00354516"/>
    <w:rsid w:val="0036331A"/>
    <w:rsid w:val="00385B28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78D5"/>
    <w:rsid w:val="004519C8"/>
    <w:rsid w:val="00475138"/>
    <w:rsid w:val="004967E6"/>
    <w:rsid w:val="004A5155"/>
    <w:rsid w:val="004A6056"/>
    <w:rsid w:val="004C4FC5"/>
    <w:rsid w:val="004E7A56"/>
    <w:rsid w:val="004F54DB"/>
    <w:rsid w:val="005200FF"/>
    <w:rsid w:val="00521735"/>
    <w:rsid w:val="00543C8E"/>
    <w:rsid w:val="005503BD"/>
    <w:rsid w:val="0056037E"/>
    <w:rsid w:val="00563A49"/>
    <w:rsid w:val="00577AC8"/>
    <w:rsid w:val="00584C07"/>
    <w:rsid w:val="00586EA0"/>
    <w:rsid w:val="00590A89"/>
    <w:rsid w:val="00591C3C"/>
    <w:rsid w:val="0059294B"/>
    <w:rsid w:val="005B0D87"/>
    <w:rsid w:val="005C16CA"/>
    <w:rsid w:val="005C307F"/>
    <w:rsid w:val="005C4F42"/>
    <w:rsid w:val="005D0C97"/>
    <w:rsid w:val="005D433E"/>
    <w:rsid w:val="005D699B"/>
    <w:rsid w:val="005D76AE"/>
    <w:rsid w:val="005F67B5"/>
    <w:rsid w:val="006133F3"/>
    <w:rsid w:val="00635572"/>
    <w:rsid w:val="00646ADF"/>
    <w:rsid w:val="006506F5"/>
    <w:rsid w:val="0065242A"/>
    <w:rsid w:val="00653572"/>
    <w:rsid w:val="00670063"/>
    <w:rsid w:val="006A543C"/>
    <w:rsid w:val="006C183D"/>
    <w:rsid w:val="006D2029"/>
    <w:rsid w:val="006D5DBA"/>
    <w:rsid w:val="006D6B97"/>
    <w:rsid w:val="006E3D13"/>
    <w:rsid w:val="00700A7A"/>
    <w:rsid w:val="0072118E"/>
    <w:rsid w:val="007226D6"/>
    <w:rsid w:val="00724EBD"/>
    <w:rsid w:val="00732901"/>
    <w:rsid w:val="0075278C"/>
    <w:rsid w:val="00760629"/>
    <w:rsid w:val="007944B2"/>
    <w:rsid w:val="007A27F5"/>
    <w:rsid w:val="007A63A7"/>
    <w:rsid w:val="007A74C8"/>
    <w:rsid w:val="007B1EF9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62E68"/>
    <w:rsid w:val="00863691"/>
    <w:rsid w:val="0086483C"/>
    <w:rsid w:val="00885B91"/>
    <w:rsid w:val="008A0CC2"/>
    <w:rsid w:val="008B24EB"/>
    <w:rsid w:val="008E132E"/>
    <w:rsid w:val="008E5CD3"/>
    <w:rsid w:val="00904C2B"/>
    <w:rsid w:val="009113F3"/>
    <w:rsid w:val="00925262"/>
    <w:rsid w:val="009303FB"/>
    <w:rsid w:val="00944D2D"/>
    <w:rsid w:val="00955C96"/>
    <w:rsid w:val="009852B8"/>
    <w:rsid w:val="00987B24"/>
    <w:rsid w:val="00996B91"/>
    <w:rsid w:val="009D3E86"/>
    <w:rsid w:val="009D6CAF"/>
    <w:rsid w:val="009D7553"/>
    <w:rsid w:val="009E5CCA"/>
    <w:rsid w:val="009F4218"/>
    <w:rsid w:val="009F73B3"/>
    <w:rsid w:val="00A160B8"/>
    <w:rsid w:val="00A27780"/>
    <w:rsid w:val="00A31856"/>
    <w:rsid w:val="00A37746"/>
    <w:rsid w:val="00A468D8"/>
    <w:rsid w:val="00A541F5"/>
    <w:rsid w:val="00A560A9"/>
    <w:rsid w:val="00A72F02"/>
    <w:rsid w:val="00A93D2C"/>
    <w:rsid w:val="00AA578B"/>
    <w:rsid w:val="00AC5A60"/>
    <w:rsid w:val="00AD4997"/>
    <w:rsid w:val="00AE1973"/>
    <w:rsid w:val="00AE443C"/>
    <w:rsid w:val="00AF617E"/>
    <w:rsid w:val="00AF6E53"/>
    <w:rsid w:val="00B00245"/>
    <w:rsid w:val="00B12DDA"/>
    <w:rsid w:val="00B21C00"/>
    <w:rsid w:val="00B35BC0"/>
    <w:rsid w:val="00B44D21"/>
    <w:rsid w:val="00B509B6"/>
    <w:rsid w:val="00B521A5"/>
    <w:rsid w:val="00B53926"/>
    <w:rsid w:val="00B53A87"/>
    <w:rsid w:val="00B63309"/>
    <w:rsid w:val="00B6339D"/>
    <w:rsid w:val="00B6441F"/>
    <w:rsid w:val="00B665F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3F95"/>
    <w:rsid w:val="00BC2120"/>
    <w:rsid w:val="00BC3E08"/>
    <w:rsid w:val="00BC711F"/>
    <w:rsid w:val="00BF5615"/>
    <w:rsid w:val="00BF5B92"/>
    <w:rsid w:val="00C00D8F"/>
    <w:rsid w:val="00C04C69"/>
    <w:rsid w:val="00C11420"/>
    <w:rsid w:val="00C26105"/>
    <w:rsid w:val="00C30518"/>
    <w:rsid w:val="00C351EC"/>
    <w:rsid w:val="00C407C1"/>
    <w:rsid w:val="00C96ACE"/>
    <w:rsid w:val="00C96BC4"/>
    <w:rsid w:val="00CC3601"/>
    <w:rsid w:val="00CD0B7A"/>
    <w:rsid w:val="00CD3C5E"/>
    <w:rsid w:val="00CD5398"/>
    <w:rsid w:val="00CD72F4"/>
    <w:rsid w:val="00D10151"/>
    <w:rsid w:val="00D31033"/>
    <w:rsid w:val="00D348B6"/>
    <w:rsid w:val="00D44E42"/>
    <w:rsid w:val="00D543C6"/>
    <w:rsid w:val="00D84823"/>
    <w:rsid w:val="00D8500F"/>
    <w:rsid w:val="00D86782"/>
    <w:rsid w:val="00D91753"/>
    <w:rsid w:val="00DA5CEC"/>
    <w:rsid w:val="00DC2910"/>
    <w:rsid w:val="00DE42A1"/>
    <w:rsid w:val="00DE5F31"/>
    <w:rsid w:val="00DF668B"/>
    <w:rsid w:val="00E05613"/>
    <w:rsid w:val="00E143C0"/>
    <w:rsid w:val="00E23CB1"/>
    <w:rsid w:val="00E32E0E"/>
    <w:rsid w:val="00E37801"/>
    <w:rsid w:val="00E41BEE"/>
    <w:rsid w:val="00E50B41"/>
    <w:rsid w:val="00E52E04"/>
    <w:rsid w:val="00E60A86"/>
    <w:rsid w:val="00E95E8F"/>
    <w:rsid w:val="00EB390F"/>
    <w:rsid w:val="00EB58BA"/>
    <w:rsid w:val="00EC211C"/>
    <w:rsid w:val="00EC6F99"/>
    <w:rsid w:val="00ED7A14"/>
    <w:rsid w:val="00EE6B8A"/>
    <w:rsid w:val="00F10157"/>
    <w:rsid w:val="00F14547"/>
    <w:rsid w:val="00F21FA9"/>
    <w:rsid w:val="00F42EC0"/>
    <w:rsid w:val="00F46BD7"/>
    <w:rsid w:val="00F56392"/>
    <w:rsid w:val="00F57942"/>
    <w:rsid w:val="00F6760A"/>
    <w:rsid w:val="00F71D1B"/>
    <w:rsid w:val="00F95A00"/>
    <w:rsid w:val="00FA2F4D"/>
    <w:rsid w:val="00FA47DD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14151</Words>
  <Characters>80661</Characters>
  <Application>Microsoft Office Word</Application>
  <DocSecurity>0</DocSecurity>
  <Lines>672</Lines>
  <Paragraphs>189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2022-06-21T11:32:00Z</cp:lastPrinted>
  <dcterms:created xsi:type="dcterms:W3CDTF">2022-07-01T09:10:00Z</dcterms:created>
  <dcterms:modified xsi:type="dcterms:W3CDTF">2022-07-01T09:48:00Z</dcterms:modified>
</cp:coreProperties>
</file>