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6B9EBB34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6B9EBB34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5051CD" w14:textId="1F7CA5AF" w:rsidR="00976FAB" w:rsidRPr="004752F6" w:rsidRDefault="00DB0719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  321-01/26-01/1</w:t>
      </w:r>
    </w:p>
    <w:p w14:paraId="7C5F0228" w14:textId="64759DC5" w:rsidR="00976FAB" w:rsidRPr="004752F6" w:rsidRDefault="00DB0719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2158-34-02-26-1</w:t>
      </w:r>
    </w:p>
    <w:p w14:paraId="63E2ACD1" w14:textId="64CC0A18" w:rsidR="00976FAB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976FAB"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DB0719">
        <w:rPr>
          <w:rFonts w:ascii="Times New Roman" w:eastAsia="Times New Roman" w:hAnsi="Times New Roman" w:cs="Times New Roman"/>
          <w:sz w:val="20"/>
          <w:szCs w:val="20"/>
          <w:lang w:eastAsia="hr-HR"/>
        </w:rPr>
        <w:t>08.06.2026.</w: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6D59F4E1" w:rsidR="00976FAB" w:rsidRPr="004752F6" w:rsidRDefault="009346E7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346E7">
        <w:rPr>
          <w:rFonts w:ascii="Times New Roman" w:hAnsi="Times New Roman" w:cs="Times New Roman"/>
          <w:sz w:val="20"/>
          <w:szCs w:val="20"/>
        </w:rPr>
        <w:t xml:space="preserve">Temeljem članka 69. stavka 4. Zakona o šumama („Narodne novine“, broj 68/15, 115/18, 98/19 i 32/20) te članka 30. Statuta Općine Satnica Đakovačka (Službeni glasnik Općine Satnica Đakovačka broj: 2/21. i 6/22.), Općinsko vijeće Općine Satnica Đakovačka na svojoj </w:t>
      </w:r>
      <w:r w:rsidR="00DB0719">
        <w:rPr>
          <w:rFonts w:ascii="Times New Roman" w:hAnsi="Times New Roman" w:cs="Times New Roman"/>
          <w:sz w:val="20"/>
          <w:szCs w:val="20"/>
        </w:rPr>
        <w:t>8.</w:t>
      </w:r>
      <w:r w:rsidRPr="009346E7">
        <w:rPr>
          <w:rFonts w:ascii="Times New Roman" w:hAnsi="Times New Roman" w:cs="Times New Roman"/>
          <w:sz w:val="20"/>
          <w:szCs w:val="20"/>
        </w:rPr>
        <w:t xml:space="preserve"> sjednici održanoj dana </w:t>
      </w:r>
      <w:r w:rsidR="00DB0719">
        <w:rPr>
          <w:rFonts w:ascii="Times New Roman" w:hAnsi="Times New Roman" w:cs="Times New Roman"/>
          <w:sz w:val="20"/>
          <w:szCs w:val="20"/>
        </w:rPr>
        <w:t>08. lipnja</w:t>
      </w:r>
      <w:bookmarkStart w:id="0" w:name="_GoBack"/>
      <w:bookmarkEnd w:id="0"/>
      <w:r w:rsidRPr="009346E7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9346E7">
        <w:rPr>
          <w:rFonts w:ascii="Times New Roman" w:hAnsi="Times New Roman" w:cs="Times New Roman"/>
          <w:sz w:val="20"/>
          <w:szCs w:val="20"/>
        </w:rPr>
        <w:t>.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6E99B77C" w:rsidR="00976FAB" w:rsidRPr="004752F6" w:rsidRDefault="00DB25E6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A87D77">
        <w:t xml:space="preserve">utroška </w:t>
      </w:r>
      <w:r w:rsidR="00752D34">
        <w:t xml:space="preserve">sredstava šumskog doprinosa za </w:t>
      </w:r>
      <w:r w:rsidR="002C7390">
        <w:t>2025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7F0F34B9" w:rsidR="0012495C" w:rsidRDefault="00074626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74626">
        <w:rPr>
          <w:rFonts w:ascii="Times New Roman" w:hAnsi="Times New Roman" w:cs="Times New Roman"/>
          <w:sz w:val="20"/>
          <w:szCs w:val="20"/>
        </w:rPr>
        <w:t>Ovim programom definira se namjena korištenja sredstava ostvarena temeljem uplaćenog iznosa sredstava šumskog doprinosa u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C7390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>
        <w:rPr>
          <w:rFonts w:ascii="Times New Roman" w:hAnsi="Times New Roman" w:cs="Times New Roman"/>
          <w:sz w:val="20"/>
          <w:szCs w:val="20"/>
        </w:rPr>
        <w:t>i</w:t>
      </w:r>
      <w:r w:rsidR="00850144">
        <w:rPr>
          <w:rFonts w:ascii="Times New Roman" w:hAnsi="Times New Roman" w:cs="Times New Roman"/>
          <w:sz w:val="20"/>
          <w:szCs w:val="20"/>
        </w:rPr>
        <w:t>.</w:t>
      </w: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32038F25" w14:textId="4D2D3168" w:rsidR="00C65373" w:rsidRPr="004752F6" w:rsidRDefault="00C65373" w:rsidP="003C1C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5373">
        <w:rPr>
          <w:rFonts w:ascii="Times New Roman" w:hAnsi="Times New Roman" w:cs="Times New Roman"/>
          <w:sz w:val="20"/>
          <w:szCs w:val="20"/>
        </w:rPr>
        <w:tab/>
      </w:r>
      <w:r w:rsidR="00DB25E6">
        <w:rPr>
          <w:rFonts w:ascii="Times New Roman" w:hAnsi="Times New Roman" w:cs="Times New Roman"/>
          <w:sz w:val="20"/>
          <w:szCs w:val="20"/>
        </w:rPr>
        <w:t xml:space="preserve">Planirana sredstva </w:t>
      </w:r>
      <w:r w:rsidR="00074626" w:rsidRPr="00074626">
        <w:rPr>
          <w:rFonts w:ascii="Times New Roman" w:hAnsi="Times New Roman" w:cs="Times New Roman"/>
          <w:sz w:val="20"/>
          <w:szCs w:val="20"/>
        </w:rPr>
        <w:t xml:space="preserve">šumskog doprinosa </w:t>
      </w:r>
      <w:r w:rsidR="00DB25E6">
        <w:rPr>
          <w:rFonts w:ascii="Times New Roman" w:hAnsi="Times New Roman" w:cs="Times New Roman"/>
          <w:sz w:val="20"/>
          <w:szCs w:val="20"/>
        </w:rPr>
        <w:t xml:space="preserve">izvršena su </w:t>
      </w:r>
      <w:r w:rsidR="00074626" w:rsidRPr="00074626">
        <w:rPr>
          <w:rFonts w:ascii="Times New Roman" w:hAnsi="Times New Roman" w:cs="Times New Roman"/>
          <w:sz w:val="20"/>
          <w:szCs w:val="20"/>
        </w:rPr>
        <w:t>kroz Program gradnje objekata i uređaja  komunalne infrastrukture 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C7390"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>,</w:t>
      </w:r>
      <w:r w:rsidR="00074626" w:rsidRPr="00074626">
        <w:rPr>
          <w:rFonts w:ascii="Times New Roman" w:hAnsi="Times New Roman" w:cs="Times New Roman"/>
          <w:sz w:val="20"/>
          <w:szCs w:val="20"/>
        </w:rPr>
        <w:t xml:space="preserve"> za izgradnju objekata komunalne infrastrukture definirane člankom 68. Zakona o komunalnom gospodarstvu („Narodne novine“, broj 68/18)</w:t>
      </w:r>
      <w:r w:rsidR="00DB25E6">
        <w:rPr>
          <w:rFonts w:ascii="Times New Roman" w:hAnsi="Times New Roman" w:cs="Times New Roman"/>
          <w:sz w:val="20"/>
          <w:szCs w:val="20"/>
        </w:rPr>
        <w:t xml:space="preserve"> kako slijedi: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1"/>
        <w:gridCol w:w="1503"/>
        <w:gridCol w:w="1503"/>
        <w:gridCol w:w="1073"/>
      </w:tblGrid>
      <w:tr w:rsidR="009346E7" w:rsidRPr="002C7390" w14:paraId="2FD5AEDE" w14:textId="77777777" w:rsidTr="009346E7">
        <w:trPr>
          <w:trHeight w:val="1978"/>
        </w:trPr>
        <w:tc>
          <w:tcPr>
            <w:tcW w:w="4881" w:type="dxa"/>
            <w:shd w:val="clear" w:color="auto" w:fill="505050"/>
          </w:tcPr>
          <w:p w14:paraId="069F4E9E" w14:textId="2A0DF3EC" w:rsidR="009346E7" w:rsidRPr="002C7390" w:rsidRDefault="009346E7" w:rsidP="002C739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2C739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503" w:type="dxa"/>
            <w:shd w:val="clear" w:color="auto" w:fill="505050"/>
          </w:tcPr>
          <w:p w14:paraId="2897ACFC" w14:textId="745377C1" w:rsidR="009346E7" w:rsidRPr="002C7390" w:rsidRDefault="009346E7" w:rsidP="002C739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2C739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PRIJEDLOG I IZMJENA I DOPUNA PRORAČUNA OPĆINE SATNICA ĐAKOVAČKA ZA 2025. GODINU</w:t>
            </w:r>
          </w:p>
        </w:tc>
        <w:tc>
          <w:tcPr>
            <w:tcW w:w="1503" w:type="dxa"/>
            <w:shd w:val="clear" w:color="auto" w:fill="505050"/>
          </w:tcPr>
          <w:p w14:paraId="2BC7E92F" w14:textId="639D0BF5" w:rsidR="009346E7" w:rsidRPr="002C7390" w:rsidRDefault="009346E7" w:rsidP="002C739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2C739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31.12.2025.</w:t>
            </w:r>
          </w:p>
        </w:tc>
        <w:tc>
          <w:tcPr>
            <w:tcW w:w="1073" w:type="dxa"/>
            <w:shd w:val="clear" w:color="auto" w:fill="505050"/>
          </w:tcPr>
          <w:p w14:paraId="2F497336" w14:textId="38ACAD15" w:rsidR="009346E7" w:rsidRPr="002C7390" w:rsidRDefault="009346E7" w:rsidP="002C739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2C739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 xml:space="preserve">INDEKS </w:t>
            </w:r>
            <w:r w:rsidR="00EF346C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  <w:r w:rsidRPr="002C739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/2</w:t>
            </w:r>
          </w:p>
        </w:tc>
      </w:tr>
      <w:tr w:rsidR="009346E7" w14:paraId="03FA07E8" w14:textId="77777777" w:rsidTr="009346E7">
        <w:trPr>
          <w:trHeight w:val="545"/>
        </w:trPr>
        <w:tc>
          <w:tcPr>
            <w:tcW w:w="4881" w:type="dxa"/>
          </w:tcPr>
          <w:p w14:paraId="33A242BB" w14:textId="2765A52C" w:rsidR="009346E7" w:rsidRDefault="009346E7" w:rsidP="002C73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R065 OSTALA NEMATERIJALNA PROIZVEDENA IMOVINA</w:t>
            </w:r>
          </w:p>
        </w:tc>
        <w:tc>
          <w:tcPr>
            <w:tcW w:w="1503" w:type="dxa"/>
          </w:tcPr>
          <w:p w14:paraId="72E6CFBB" w14:textId="017E5E8E" w:rsidR="009346E7" w:rsidRDefault="009346E7" w:rsidP="002C73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503" w:type="dxa"/>
          </w:tcPr>
          <w:p w14:paraId="1BBB49FD" w14:textId="1DC557C7" w:rsidR="009346E7" w:rsidRDefault="009346E7" w:rsidP="002C73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30.625,00</w:t>
            </w:r>
          </w:p>
        </w:tc>
        <w:tc>
          <w:tcPr>
            <w:tcW w:w="1073" w:type="dxa"/>
          </w:tcPr>
          <w:p w14:paraId="7B12314B" w14:textId="36C531A1" w:rsidR="009346E7" w:rsidRDefault="009346E7" w:rsidP="002C73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153,13%</w:t>
            </w:r>
          </w:p>
        </w:tc>
      </w:tr>
      <w:tr w:rsidR="009346E7" w:rsidRPr="002C7390" w14:paraId="6777DA1D" w14:textId="77777777" w:rsidTr="009346E7">
        <w:trPr>
          <w:trHeight w:val="264"/>
        </w:trPr>
        <w:tc>
          <w:tcPr>
            <w:tcW w:w="4881" w:type="dxa"/>
          </w:tcPr>
          <w:p w14:paraId="5F492E4F" w14:textId="7BF776CE" w:rsidR="009346E7" w:rsidRPr="002C7390" w:rsidRDefault="009346E7" w:rsidP="002C739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3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503" w:type="dxa"/>
          </w:tcPr>
          <w:p w14:paraId="15828423" w14:textId="5F95A8BB" w:rsidR="009346E7" w:rsidRPr="002C7390" w:rsidRDefault="009346E7" w:rsidP="002C739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390">
              <w:rPr>
                <w:rFonts w:ascii="Times New Roman" w:hAnsi="Times New Roman" w:cs="Times New Roman"/>
                <w:b/>
                <w:sz w:val="20"/>
                <w:szCs w:val="20"/>
              </w:rPr>
              <w:t>20.000,00</w:t>
            </w:r>
          </w:p>
        </w:tc>
        <w:tc>
          <w:tcPr>
            <w:tcW w:w="1503" w:type="dxa"/>
          </w:tcPr>
          <w:p w14:paraId="58865409" w14:textId="6EE2435A" w:rsidR="009346E7" w:rsidRPr="002C7390" w:rsidRDefault="009346E7" w:rsidP="002C739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390">
              <w:rPr>
                <w:rFonts w:ascii="Times New Roman" w:hAnsi="Times New Roman" w:cs="Times New Roman"/>
                <w:b/>
                <w:sz w:val="20"/>
                <w:szCs w:val="20"/>
              </w:rPr>
              <w:t>30.625,00</w:t>
            </w:r>
          </w:p>
        </w:tc>
        <w:tc>
          <w:tcPr>
            <w:tcW w:w="1073" w:type="dxa"/>
          </w:tcPr>
          <w:p w14:paraId="3452CC64" w14:textId="793ED5D8" w:rsidR="009346E7" w:rsidRPr="002C7390" w:rsidRDefault="009346E7" w:rsidP="002C739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390">
              <w:rPr>
                <w:rFonts w:ascii="Times New Roman" w:hAnsi="Times New Roman" w:cs="Times New Roman"/>
                <w:b/>
                <w:sz w:val="20"/>
                <w:szCs w:val="20"/>
              </w:rPr>
              <w:t>153,13%</w:t>
            </w:r>
          </w:p>
        </w:tc>
      </w:tr>
    </w:tbl>
    <w:p w14:paraId="295594F5" w14:textId="59CD325B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CA1BBE7" w14:textId="68E8F45D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C65373">
        <w:rPr>
          <w:rFonts w:ascii="Times New Roman" w:hAnsi="Times New Roman"/>
          <w:b/>
          <w:bCs/>
          <w:sz w:val="20"/>
          <w:szCs w:val="20"/>
        </w:rPr>
        <w:t>3</w:t>
      </w:r>
      <w:r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06F3EB45" w:rsidR="00976FAB" w:rsidRPr="004752F6" w:rsidRDefault="00EF346C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EF346C">
        <w:rPr>
          <w:rFonts w:ascii="Times New Roman" w:hAnsi="Times New Roman"/>
          <w:sz w:val="20"/>
          <w:szCs w:val="20"/>
        </w:rPr>
        <w:t>Izvješće o izvršenju Programa objaviti će se u „Službenom glasniku Općine Satnica Đakovačka“.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429AEB51" w14:textId="77777777" w:rsidR="0090586F" w:rsidRPr="00FC6DA2" w:rsidRDefault="0090586F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08E974F" w14:textId="7CB83A20" w:rsidR="00FC6DA2" w:rsidRPr="00FC6DA2" w:rsidRDefault="0090586F" w:rsidP="0090586F">
      <w:pPr>
        <w:spacing w:after="0"/>
        <w:ind w:right="14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Ivan Kuna, </w:t>
      </w:r>
      <w:proofErr w:type="spellStart"/>
      <w:r>
        <w:rPr>
          <w:rFonts w:ascii="Times New Roman" w:hAnsi="Times New Roman" w:cs="Times New Roman"/>
          <w:sz w:val="20"/>
          <w:szCs w:val="20"/>
        </w:rPr>
        <w:t>mag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ing. agr. 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bookmarkEnd w:id="1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42539" w14:textId="77777777" w:rsidR="003F6AE2" w:rsidRDefault="003F6AE2">
      <w:pPr>
        <w:spacing w:after="0" w:line="240" w:lineRule="auto"/>
      </w:pPr>
      <w:r>
        <w:separator/>
      </w:r>
    </w:p>
  </w:endnote>
  <w:endnote w:type="continuationSeparator" w:id="0">
    <w:p w14:paraId="1DF76381" w14:textId="77777777" w:rsidR="003F6AE2" w:rsidRDefault="003F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EA2A4" w14:textId="77777777" w:rsidR="003F6AE2" w:rsidRDefault="003F6AE2">
      <w:pPr>
        <w:spacing w:after="0" w:line="240" w:lineRule="auto"/>
      </w:pPr>
      <w:r>
        <w:separator/>
      </w:r>
    </w:p>
  </w:footnote>
  <w:footnote w:type="continuationSeparator" w:id="0">
    <w:p w14:paraId="7E7A5AD2" w14:textId="77777777" w:rsidR="003F6AE2" w:rsidRDefault="003F6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4332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A4C52"/>
    <w:rsid w:val="002B1514"/>
    <w:rsid w:val="002B4650"/>
    <w:rsid w:val="002C6BD2"/>
    <w:rsid w:val="002C7390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D2F03"/>
    <w:rsid w:val="003E145F"/>
    <w:rsid w:val="003E4504"/>
    <w:rsid w:val="003F4F92"/>
    <w:rsid w:val="003F6AE2"/>
    <w:rsid w:val="00430714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2D1D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0076"/>
    <w:rsid w:val="00732901"/>
    <w:rsid w:val="0075278C"/>
    <w:rsid w:val="00752D34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50144"/>
    <w:rsid w:val="0085122B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0586F"/>
    <w:rsid w:val="009113F3"/>
    <w:rsid w:val="00917591"/>
    <w:rsid w:val="00925262"/>
    <w:rsid w:val="00925BD6"/>
    <w:rsid w:val="009346E7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6171E"/>
    <w:rsid w:val="00A72F02"/>
    <w:rsid w:val="00A73BF6"/>
    <w:rsid w:val="00A81F73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4F25"/>
    <w:rsid w:val="00C47246"/>
    <w:rsid w:val="00C61EA3"/>
    <w:rsid w:val="00C65373"/>
    <w:rsid w:val="00C96ACE"/>
    <w:rsid w:val="00C96BC4"/>
    <w:rsid w:val="00C97A63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B0719"/>
    <w:rsid w:val="00DB25E6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346C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23C3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66BDE-3EB0-4C13-B396-D737FB5E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4</cp:revision>
  <cp:lastPrinted>2026-06-02T05:17:00Z</cp:lastPrinted>
  <dcterms:created xsi:type="dcterms:W3CDTF">2026-06-16T06:33:00Z</dcterms:created>
  <dcterms:modified xsi:type="dcterms:W3CDTF">2026-06-16T06:43:00Z</dcterms:modified>
</cp:coreProperties>
</file>